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A29" w:rsidRPr="00275FE3" w:rsidRDefault="00173A29" w:rsidP="00173A29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3A29" w:rsidRPr="006475D3" w:rsidRDefault="00173A29" w:rsidP="00173A29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 w:rsidRPr="00275FE3">
        <w:rPr>
          <w:rFonts w:ascii="Cambria" w:hAnsi="Cambria"/>
          <w:b/>
          <w:bCs/>
        </w:rPr>
        <w:t xml:space="preserve">                                                                                      </w:t>
      </w:r>
      <w:r>
        <w:rPr>
          <w:rFonts w:ascii="Cambria" w:hAnsi="Cambria"/>
          <w:b/>
          <w:bCs/>
        </w:rPr>
        <w:t xml:space="preserve">  </w:t>
      </w:r>
      <w:r w:rsidRPr="00275FE3">
        <w:rPr>
          <w:rFonts w:ascii="Cambria" w:hAnsi="Cambria"/>
          <w:b/>
          <w:bCs/>
        </w:rPr>
        <w:t xml:space="preserve">    PORTARIA Nº 53</w:t>
      </w:r>
      <w:r>
        <w:rPr>
          <w:rFonts w:ascii="Cambria" w:hAnsi="Cambria"/>
          <w:b/>
          <w:bCs/>
        </w:rPr>
        <w:t>5</w:t>
      </w:r>
      <w:r w:rsidRPr="00275FE3">
        <w:rPr>
          <w:rFonts w:ascii="Cambria" w:hAnsi="Cambria"/>
          <w:b/>
          <w:bCs/>
        </w:rPr>
        <w:t>/2023</w:t>
      </w:r>
    </w:p>
    <w:tbl>
      <w:tblPr>
        <w:tblW w:w="3372" w:type="dxa"/>
        <w:tblInd w:w="43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2"/>
      </w:tblGrid>
      <w:tr w:rsidR="00173A29" w:rsidRPr="00275FE3" w:rsidTr="008D40AE">
        <w:trPr>
          <w:trHeight w:val="443"/>
        </w:trPr>
        <w:tc>
          <w:tcPr>
            <w:tcW w:w="3372" w:type="dxa"/>
            <w:hideMark/>
          </w:tcPr>
          <w:p w:rsidR="00173A29" w:rsidRPr="00275FE3" w:rsidRDefault="00173A29" w:rsidP="008D40AE">
            <w:pPr>
              <w:tabs>
                <w:tab w:val="left" w:pos="290"/>
              </w:tabs>
              <w:autoSpaceDE w:val="0"/>
              <w:autoSpaceDN w:val="0"/>
              <w:spacing w:line="254" w:lineRule="auto"/>
              <w:jc w:val="both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DISPOE SOBRE A ELEVAÇÃO DE CLASSE DE SERVIDOR PUBLICO MUNICIPAL.</w:t>
            </w:r>
          </w:p>
        </w:tc>
      </w:tr>
    </w:tbl>
    <w:p w:rsidR="00173A29" w:rsidRPr="00275FE3" w:rsidRDefault="00173A29" w:rsidP="00173A29">
      <w:pPr>
        <w:jc w:val="center"/>
        <w:rPr>
          <w:rFonts w:ascii="Cambria" w:hAnsi="Cambria" w:cs="Arial"/>
          <w:b/>
        </w:rPr>
      </w:pPr>
      <w:r w:rsidRPr="00275FE3">
        <w:rPr>
          <w:rFonts w:ascii="Cambria" w:hAnsi="Cambria" w:cs="Arial"/>
          <w:b/>
        </w:rPr>
        <w:t xml:space="preserve">           </w:t>
      </w:r>
    </w:p>
    <w:p w:rsidR="00173A29" w:rsidRPr="00275FE3" w:rsidRDefault="00173A29" w:rsidP="00173A29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 w:rsidRPr="00275FE3">
        <w:rPr>
          <w:rFonts w:ascii="Cambria" w:hAnsi="Cambria"/>
          <w:b/>
          <w:bCs/>
        </w:rPr>
        <w:t>CARLOS AMADEU SIRENA</w:t>
      </w:r>
      <w:r w:rsidRPr="00275FE3"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173A29" w:rsidRPr="00275FE3" w:rsidRDefault="00173A29" w:rsidP="00173A29">
      <w:pPr>
        <w:tabs>
          <w:tab w:val="left" w:pos="3600"/>
        </w:tabs>
        <w:ind w:firstLine="1418"/>
        <w:jc w:val="both"/>
        <w:rPr>
          <w:rFonts w:ascii="Cambria" w:hAnsi="Cambria"/>
          <w:bCs/>
        </w:rPr>
      </w:pPr>
      <w:r w:rsidRPr="00275FE3">
        <w:rPr>
          <w:rFonts w:ascii="Cambria" w:hAnsi="Cambria"/>
          <w:b/>
          <w:bCs/>
        </w:rPr>
        <w:t>Considerando</w:t>
      </w:r>
      <w:r w:rsidRPr="00275FE3">
        <w:rPr>
          <w:rFonts w:ascii="Cambria" w:hAnsi="Cambria"/>
          <w:bCs/>
        </w:rPr>
        <w:t xml:space="preserve">, O Processo SAD nº 17.736 de 14 de </w:t>
      </w:r>
      <w:proofErr w:type="gramStart"/>
      <w:r w:rsidRPr="00275FE3">
        <w:rPr>
          <w:rFonts w:ascii="Cambria" w:hAnsi="Cambria"/>
          <w:bCs/>
        </w:rPr>
        <w:t>Novembro</w:t>
      </w:r>
      <w:proofErr w:type="gramEnd"/>
      <w:r w:rsidRPr="00275FE3">
        <w:rPr>
          <w:rFonts w:ascii="Cambria" w:hAnsi="Cambria"/>
          <w:bCs/>
        </w:rPr>
        <w:t xml:space="preserve"> de 2023.</w:t>
      </w:r>
    </w:p>
    <w:p w:rsidR="00173A29" w:rsidRPr="00275FE3" w:rsidRDefault="00173A29" w:rsidP="00173A29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Cs/>
        </w:rPr>
      </w:pPr>
      <w:r w:rsidRPr="00275FE3">
        <w:rPr>
          <w:rFonts w:ascii="Cambria" w:hAnsi="Cambria" w:cs="Arial"/>
          <w:b/>
          <w:bCs/>
        </w:rPr>
        <w:t>Considerando,</w:t>
      </w:r>
      <w:r w:rsidRPr="00275FE3">
        <w:rPr>
          <w:rFonts w:ascii="Cambria" w:hAnsi="Cambria" w:cs="Arial"/>
          <w:bCs/>
        </w:rPr>
        <w:t xml:space="preserve"> A homologação do COPARP – Conselho de Políticas de Remuneração de Pessoal registrada na Ata da Reunião Ordinária realizada no dia 21 de Novembro de 2023 </w:t>
      </w:r>
      <w:proofErr w:type="gramStart"/>
      <w:r w:rsidRPr="00275FE3">
        <w:rPr>
          <w:rFonts w:ascii="Cambria" w:hAnsi="Cambria" w:cs="Arial"/>
          <w:bCs/>
        </w:rPr>
        <w:t>as  14:30</w:t>
      </w:r>
      <w:proofErr w:type="gramEnd"/>
      <w:r w:rsidRPr="00275FE3">
        <w:rPr>
          <w:rFonts w:ascii="Cambria" w:hAnsi="Cambria" w:cs="Arial"/>
          <w:bCs/>
        </w:rPr>
        <w:t xml:space="preserve"> horas.</w:t>
      </w:r>
    </w:p>
    <w:p w:rsidR="00173A29" w:rsidRPr="00275FE3" w:rsidRDefault="00173A29" w:rsidP="00173A29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</w:rPr>
      </w:pPr>
      <w:r w:rsidRPr="00275FE3">
        <w:rPr>
          <w:rFonts w:ascii="Cambria" w:hAnsi="Cambria" w:cs="Arial"/>
          <w:b/>
        </w:rPr>
        <w:t>RESOLVE</w:t>
      </w:r>
    </w:p>
    <w:p w:rsidR="00173A29" w:rsidRPr="00275FE3" w:rsidRDefault="00173A29" w:rsidP="00173A29">
      <w:pPr>
        <w:spacing w:after="0" w:line="240" w:lineRule="auto"/>
        <w:jc w:val="both"/>
        <w:rPr>
          <w:rFonts w:ascii="Cambria" w:hAnsi="Cambria" w:cs="Arial"/>
          <w:b/>
        </w:rPr>
      </w:pPr>
      <w:r w:rsidRPr="00275FE3">
        <w:rPr>
          <w:rFonts w:ascii="Cambria" w:hAnsi="Cambria" w:cs="Arial"/>
        </w:rPr>
        <w:tab/>
        <w:t xml:space="preserve">                 </w:t>
      </w:r>
      <w:r w:rsidRPr="00275FE3">
        <w:rPr>
          <w:rFonts w:ascii="Cambria" w:hAnsi="Cambria" w:cs="Arial"/>
          <w:b/>
        </w:rPr>
        <w:t>Art. 1º</w:t>
      </w:r>
      <w:r w:rsidRPr="00275FE3">
        <w:rPr>
          <w:rFonts w:ascii="Cambria" w:hAnsi="Cambria" w:cs="Arial"/>
        </w:rPr>
        <w:t xml:space="preserve"> - Conceder ao servidor abaixo relacionado, </w:t>
      </w:r>
      <w:r w:rsidRPr="00275FE3">
        <w:rPr>
          <w:rFonts w:ascii="Cambria" w:hAnsi="Cambria"/>
        </w:rPr>
        <w:t xml:space="preserve">elevação de Classe em virtude de </w:t>
      </w:r>
      <w:r w:rsidRPr="00275FE3">
        <w:rPr>
          <w:rFonts w:ascii="Cambria" w:hAnsi="Cambria" w:cs="Arial"/>
          <w:b/>
        </w:rPr>
        <w:t xml:space="preserve">CERTIFICADO DE CONCLUSÃO DE ENSINO </w:t>
      </w:r>
      <w:proofErr w:type="gramStart"/>
      <w:r w:rsidRPr="00275FE3">
        <w:rPr>
          <w:rFonts w:ascii="Cambria" w:hAnsi="Cambria" w:cs="Arial"/>
          <w:b/>
        </w:rPr>
        <w:t>MÉDIO</w:t>
      </w:r>
      <w:r w:rsidRPr="00275FE3">
        <w:rPr>
          <w:rFonts w:ascii="Cambria" w:hAnsi="Cambria"/>
        </w:rPr>
        <w:t xml:space="preserve">  de</w:t>
      </w:r>
      <w:proofErr w:type="gramEnd"/>
      <w:r w:rsidRPr="00275FE3">
        <w:rPr>
          <w:rFonts w:ascii="Cambria" w:hAnsi="Cambria"/>
        </w:rPr>
        <w:t xml:space="preserve"> acordo com </w:t>
      </w:r>
      <w:r w:rsidRPr="00275FE3">
        <w:rPr>
          <w:rFonts w:ascii="Cambria" w:hAnsi="Cambria" w:cs="Arial"/>
        </w:rPr>
        <w:t>o Art. 14º e Artigo  11º  inciso III, Alínea D da  Lei Complementar N° 069/2010 alterado pelo Art. 1º da Lei Complementar 102 de 21 de Junho de 2012.</w:t>
      </w:r>
    </w:p>
    <w:p w:rsidR="00173A29" w:rsidRPr="00275FE3" w:rsidRDefault="00173A29" w:rsidP="00173A29">
      <w:pPr>
        <w:autoSpaceDE w:val="0"/>
        <w:autoSpaceDN w:val="0"/>
        <w:jc w:val="center"/>
        <w:rPr>
          <w:rFonts w:ascii="Cambria" w:hAnsi="Cambria" w:cs="Arial"/>
        </w:rPr>
      </w:pPr>
    </w:p>
    <w:tbl>
      <w:tblPr>
        <w:tblW w:w="8514" w:type="dxa"/>
        <w:tblInd w:w="-5" w:type="dxa"/>
        <w:tblLook w:val="01E0" w:firstRow="1" w:lastRow="1" w:firstColumn="1" w:lastColumn="1" w:noHBand="0" w:noVBand="0"/>
      </w:tblPr>
      <w:tblGrid>
        <w:gridCol w:w="1263"/>
        <w:gridCol w:w="2960"/>
        <w:gridCol w:w="2551"/>
        <w:gridCol w:w="904"/>
        <w:gridCol w:w="836"/>
      </w:tblGrid>
      <w:tr w:rsidR="00173A29" w:rsidRPr="00275FE3" w:rsidTr="008D40AE">
        <w:trPr>
          <w:trHeight w:val="20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Matricula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Nome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Cargo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Classe</w:t>
            </w:r>
          </w:p>
        </w:tc>
      </w:tr>
      <w:tr w:rsidR="00173A29" w:rsidRPr="00275FE3" w:rsidTr="008D40AE">
        <w:trPr>
          <w:trHeight w:val="216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7167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 xml:space="preserve">Marcos Medeiros dos Reis 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jc w:val="center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Agente Operacional/Motorista Utilitário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B/3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A29" w:rsidRPr="00275FE3" w:rsidRDefault="00173A29" w:rsidP="008D40AE">
            <w:pPr>
              <w:autoSpaceDE w:val="0"/>
              <w:autoSpaceDN w:val="0"/>
              <w:rPr>
                <w:rFonts w:ascii="Cambria" w:hAnsi="Cambria" w:cs="Arial"/>
                <w:b/>
              </w:rPr>
            </w:pPr>
            <w:r w:rsidRPr="00275FE3">
              <w:rPr>
                <w:rFonts w:ascii="Cambria" w:hAnsi="Cambria" w:cs="Arial"/>
                <w:b/>
              </w:rPr>
              <w:t>C/3</w:t>
            </w:r>
          </w:p>
        </w:tc>
      </w:tr>
    </w:tbl>
    <w:p w:rsidR="00173A29" w:rsidRPr="00275FE3" w:rsidRDefault="00173A29" w:rsidP="00173A29">
      <w:pPr>
        <w:autoSpaceDE w:val="0"/>
        <w:autoSpaceDN w:val="0"/>
        <w:jc w:val="both"/>
        <w:rPr>
          <w:rFonts w:ascii="Cambria" w:hAnsi="Cambria"/>
        </w:rPr>
      </w:pPr>
      <w:r w:rsidRPr="00275FE3">
        <w:rPr>
          <w:rFonts w:ascii="Cambria" w:hAnsi="Cambria"/>
          <w:b/>
        </w:rPr>
        <w:t xml:space="preserve">                              Art. 2º</w:t>
      </w:r>
      <w:r w:rsidRPr="00275FE3">
        <w:rPr>
          <w:rFonts w:ascii="Cambria" w:hAnsi="Cambria"/>
        </w:rPr>
        <w:t xml:space="preserve"> Esta Portaria entra em vigor nesta data, revogando-se as disposições em contrário.</w:t>
      </w:r>
    </w:p>
    <w:p w:rsidR="00173A29" w:rsidRPr="00275FE3" w:rsidRDefault="00173A29" w:rsidP="00173A2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  <w:lang w:eastAsia="pt-BR"/>
        </w:rPr>
      </w:pPr>
    </w:p>
    <w:p w:rsidR="00173A29" w:rsidRPr="00275FE3" w:rsidRDefault="00173A29" w:rsidP="00173A2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>Governo Municipal de Juara, Estado de Mato</w:t>
      </w:r>
    </w:p>
    <w:p w:rsidR="00173A29" w:rsidRPr="00275FE3" w:rsidRDefault="00173A29" w:rsidP="00173A2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 xml:space="preserve">Grosso, 21 de </w:t>
      </w:r>
      <w:proofErr w:type="gramStart"/>
      <w:r w:rsidRPr="00275FE3">
        <w:rPr>
          <w:rFonts w:ascii="Cambria" w:hAnsi="Cambria" w:cs="Helvetica"/>
          <w:b/>
          <w:color w:val="333333"/>
        </w:rPr>
        <w:t>Novembro</w:t>
      </w:r>
      <w:proofErr w:type="gramEnd"/>
      <w:r w:rsidRPr="00275FE3">
        <w:rPr>
          <w:rFonts w:ascii="Cambria" w:hAnsi="Cambria" w:cs="Helvetica"/>
          <w:b/>
          <w:color w:val="333333"/>
        </w:rPr>
        <w:t xml:space="preserve"> de 2023</w:t>
      </w:r>
    </w:p>
    <w:p w:rsidR="00173A29" w:rsidRPr="00275FE3" w:rsidRDefault="00173A29" w:rsidP="00173A2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73A29" w:rsidRPr="00275FE3" w:rsidRDefault="00173A29" w:rsidP="00173A2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73A29" w:rsidRPr="00275FE3" w:rsidRDefault="00173A29" w:rsidP="00173A2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73A29" w:rsidRPr="00275FE3" w:rsidTr="008D40AE">
        <w:tc>
          <w:tcPr>
            <w:tcW w:w="4257" w:type="dxa"/>
            <w:hideMark/>
          </w:tcPr>
          <w:p w:rsidR="00173A29" w:rsidRPr="00275FE3" w:rsidRDefault="00173A29" w:rsidP="008D40A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275FE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173A29" w:rsidRPr="00275FE3" w:rsidRDefault="00173A29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CARLOS AMADEU SIRENA</w:t>
            </w:r>
          </w:p>
          <w:p w:rsidR="00173A29" w:rsidRPr="00275FE3" w:rsidRDefault="00173A29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275FE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73A29" w:rsidRDefault="00173A29" w:rsidP="00173A2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73A29" w:rsidRDefault="00173A29" w:rsidP="00173A2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73A29" w:rsidRDefault="00173A29" w:rsidP="00173A2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73A29" w:rsidRDefault="00173A29" w:rsidP="00173A2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6B7AF1" w:rsidRDefault="006B7AF1">
      <w:bookmarkStart w:id="0" w:name="_GoBack"/>
      <w:bookmarkEnd w:id="0"/>
    </w:p>
    <w:sectPr w:rsidR="006B7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98D"/>
    <w:rsid w:val="00173A29"/>
    <w:rsid w:val="00311D1D"/>
    <w:rsid w:val="006B7AF1"/>
    <w:rsid w:val="00E2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E8814-8FF3-4D4D-B33A-53C8172F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A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311D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31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2023-11-24T13:22:00Z</dcterms:created>
  <dcterms:modified xsi:type="dcterms:W3CDTF">2023-12-04T12:53:00Z</dcterms:modified>
</cp:coreProperties>
</file>