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4C0" w:rsidRDefault="006A64C0" w:rsidP="006A64C0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                    </w:t>
      </w:r>
      <w:r w:rsidRPr="00EA3690">
        <w:rPr>
          <w:rFonts w:ascii="Cambria" w:eastAsia="Calibri" w:hAnsi="Cambria" w:cs="Times New Roman"/>
          <w:b/>
          <w:bCs/>
          <w:sz w:val="24"/>
          <w:szCs w:val="24"/>
        </w:rPr>
        <w:t xml:space="preserve">PORTARIA Nº </w:t>
      </w:r>
      <w:r>
        <w:rPr>
          <w:rFonts w:ascii="Cambria" w:eastAsia="Calibri" w:hAnsi="Cambria" w:cs="Times New Roman"/>
          <w:b/>
          <w:bCs/>
          <w:sz w:val="24"/>
          <w:szCs w:val="24"/>
        </w:rPr>
        <w:t>481</w:t>
      </w:r>
      <w:r w:rsidRPr="00EA3690">
        <w:rPr>
          <w:rFonts w:ascii="Cambria" w:eastAsia="Calibri" w:hAnsi="Cambria" w:cs="Times New Roman"/>
          <w:b/>
          <w:bCs/>
          <w:sz w:val="24"/>
          <w:szCs w:val="24"/>
        </w:rPr>
        <w:t>/2023.</w:t>
      </w:r>
    </w:p>
    <w:p w:rsidR="006A64C0" w:rsidRPr="00EA3690" w:rsidRDefault="006A64C0" w:rsidP="006A64C0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>
        <w:rPr>
          <w:rFonts w:ascii="Cambria" w:eastAsia="Calibri" w:hAnsi="Cambria" w:cs="Times New Roman"/>
          <w:b/>
          <w:bCs/>
          <w:sz w:val="24"/>
          <w:szCs w:val="24"/>
        </w:rPr>
        <w:t>DISPOE SOBRE A CONCESSÃO DE LICENÇA PREMIO POR ASSIDUIDADE A SERVIDORA PUBLICA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6A64C0" w:rsidRPr="00EA3690" w:rsidTr="00287CA3">
        <w:trPr>
          <w:trHeight w:val="396"/>
        </w:trPr>
        <w:tc>
          <w:tcPr>
            <w:tcW w:w="170" w:type="dxa"/>
          </w:tcPr>
          <w:p w:rsidR="006A64C0" w:rsidRPr="00EA3690" w:rsidRDefault="006A64C0" w:rsidP="00287CA3">
            <w:pPr>
              <w:spacing w:after="0" w:line="360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6A64C0" w:rsidRPr="0083787F" w:rsidRDefault="006A64C0" w:rsidP="006A64C0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E201F7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E201F7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6A64C0" w:rsidRPr="00EA3690" w:rsidRDefault="006A64C0" w:rsidP="006A64C0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– o </w:t>
      </w:r>
      <w:r w:rsidRPr="00EA3690">
        <w:rPr>
          <w:rFonts w:ascii="Cambria" w:eastAsia="Calibri" w:hAnsi="Cambria" w:cs="Times New Roman"/>
          <w:sz w:val="24"/>
          <w:szCs w:val="24"/>
        </w:rPr>
        <w:t xml:space="preserve">Processo SAD nº </w:t>
      </w:r>
      <w:r>
        <w:rPr>
          <w:rFonts w:ascii="Cambria" w:eastAsia="Calibri" w:hAnsi="Cambria" w:cs="Times New Roman"/>
          <w:sz w:val="24"/>
          <w:szCs w:val="24"/>
        </w:rPr>
        <w:t xml:space="preserve">14.886 de 27 de </w:t>
      </w:r>
      <w:proofErr w:type="gramStart"/>
      <w:r>
        <w:rPr>
          <w:rFonts w:ascii="Cambria" w:eastAsia="Calibri" w:hAnsi="Cambria" w:cs="Times New Roman"/>
          <w:sz w:val="24"/>
          <w:szCs w:val="24"/>
        </w:rPr>
        <w:t>Setembro</w:t>
      </w:r>
      <w:proofErr w:type="gramEnd"/>
      <w:r>
        <w:rPr>
          <w:rFonts w:ascii="Cambria" w:eastAsia="Calibri" w:hAnsi="Cambria" w:cs="Times New Roman"/>
          <w:sz w:val="24"/>
          <w:szCs w:val="24"/>
        </w:rPr>
        <w:t xml:space="preserve"> de 2023</w:t>
      </w:r>
      <w:r w:rsidRPr="00EA3690">
        <w:rPr>
          <w:rFonts w:ascii="Cambria" w:eastAsia="Calibri" w:hAnsi="Cambria" w:cs="Times New Roman"/>
          <w:sz w:val="24"/>
          <w:szCs w:val="24"/>
        </w:rPr>
        <w:t xml:space="preserve">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EA3690">
          <w:rPr>
            <w:rFonts w:ascii="Cambria" w:eastAsia="Calibri" w:hAnsi="Cambria" w:cs="Times New Roman"/>
            <w:sz w:val="24"/>
            <w:szCs w:val="24"/>
          </w:rPr>
          <w:t>126 a</w:t>
        </w:r>
      </w:smartTag>
      <w:r w:rsidRPr="00EA3690">
        <w:rPr>
          <w:rFonts w:ascii="Cambria" w:eastAsia="Calibri" w:hAnsi="Cambria" w:cs="Times New Roman"/>
          <w:sz w:val="24"/>
          <w:szCs w:val="24"/>
        </w:rPr>
        <w:t xml:space="preserve"> 128º, e Lei Federal 173/2020 de 27/05/2020;</w:t>
      </w:r>
    </w:p>
    <w:p w:rsidR="006A64C0" w:rsidRPr="00EA3690" w:rsidRDefault="006A64C0" w:rsidP="006A64C0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sz w:val="24"/>
          <w:szCs w:val="24"/>
        </w:rPr>
      </w:pPr>
      <w:r w:rsidRPr="00EA3690">
        <w:rPr>
          <w:rFonts w:ascii="Cambria" w:eastAsia="Calibri" w:hAnsi="Cambria" w:cs="Times New Roman"/>
          <w:sz w:val="24"/>
          <w:szCs w:val="24"/>
        </w:rPr>
        <w:t xml:space="preserve">                        </w:t>
      </w:r>
    </w:p>
    <w:p w:rsidR="006A64C0" w:rsidRPr="00EA3690" w:rsidRDefault="006A64C0" w:rsidP="006A64C0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EA3690">
        <w:rPr>
          <w:rFonts w:ascii="Cambria" w:eastAsia="Calibri" w:hAnsi="Cambria" w:cs="Times New Roman"/>
          <w:sz w:val="24"/>
          <w:szCs w:val="24"/>
        </w:rPr>
        <w:t xml:space="preserve">                             </w:t>
      </w:r>
      <w:r w:rsidRPr="00EA3690">
        <w:rPr>
          <w:rFonts w:ascii="Cambria" w:eastAsia="Calibri" w:hAnsi="Cambria" w:cs="Times New Roman"/>
          <w:b/>
          <w:sz w:val="24"/>
          <w:szCs w:val="24"/>
        </w:rPr>
        <w:t>RESOLVE:</w:t>
      </w:r>
    </w:p>
    <w:p w:rsidR="006A64C0" w:rsidRPr="00EA3690" w:rsidRDefault="006A64C0" w:rsidP="006A64C0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</w:p>
    <w:p w:rsidR="006A64C0" w:rsidRPr="00EA3690" w:rsidRDefault="006A64C0" w:rsidP="006A64C0">
      <w:pPr>
        <w:spacing w:after="200" w:line="276" w:lineRule="auto"/>
        <w:jc w:val="both"/>
        <w:rPr>
          <w:rFonts w:ascii="Cambria" w:eastAsia="Calibri" w:hAnsi="Cambria"/>
          <w:sz w:val="24"/>
          <w:szCs w:val="24"/>
        </w:rPr>
      </w:pPr>
      <w:r w:rsidRPr="00EA3690">
        <w:rPr>
          <w:rFonts w:ascii="Cambria" w:eastAsia="Calibri" w:hAnsi="Cambria"/>
          <w:b/>
        </w:rPr>
        <w:t xml:space="preserve">                          </w:t>
      </w:r>
      <w:r w:rsidRPr="00EA3690">
        <w:rPr>
          <w:rFonts w:ascii="Cambria" w:eastAsia="Calibri" w:hAnsi="Cambria"/>
          <w:b/>
          <w:sz w:val="24"/>
          <w:szCs w:val="24"/>
        </w:rPr>
        <w:t>Art. 1º</w:t>
      </w:r>
      <w:r w:rsidRPr="00EA3690">
        <w:rPr>
          <w:rFonts w:ascii="Cambria" w:eastAsia="Calibri" w:hAnsi="Cambria"/>
          <w:sz w:val="24"/>
          <w:szCs w:val="24"/>
        </w:rPr>
        <w:t xml:space="preserve"> - Conceder </w:t>
      </w:r>
      <w:r>
        <w:rPr>
          <w:rFonts w:ascii="Cambria" w:eastAsia="Calibri" w:hAnsi="Cambria"/>
          <w:sz w:val="24"/>
          <w:szCs w:val="24"/>
        </w:rPr>
        <w:t>60</w:t>
      </w:r>
      <w:r w:rsidRPr="00EA3690">
        <w:rPr>
          <w:rFonts w:ascii="Cambria" w:eastAsia="Calibri" w:hAnsi="Cambria"/>
          <w:sz w:val="24"/>
          <w:szCs w:val="24"/>
        </w:rPr>
        <w:t xml:space="preserve"> (</w:t>
      </w:r>
      <w:r>
        <w:rPr>
          <w:rFonts w:ascii="Cambria" w:eastAsia="Calibri" w:hAnsi="Cambria"/>
          <w:sz w:val="24"/>
          <w:szCs w:val="24"/>
        </w:rPr>
        <w:t>sessenta</w:t>
      </w:r>
      <w:r w:rsidRPr="00EA3690">
        <w:rPr>
          <w:rFonts w:ascii="Cambria" w:eastAsia="Calibri" w:hAnsi="Cambria"/>
          <w:sz w:val="24"/>
          <w:szCs w:val="24"/>
        </w:rPr>
        <w:t xml:space="preserve">) dias de </w:t>
      </w:r>
      <w:r w:rsidRPr="00EA3690">
        <w:rPr>
          <w:rFonts w:ascii="Cambria" w:eastAsia="Calibri" w:hAnsi="Cambria"/>
          <w:b/>
          <w:bCs/>
          <w:sz w:val="24"/>
          <w:szCs w:val="24"/>
        </w:rPr>
        <w:t>Licença Prêmio, no</w:t>
      </w:r>
      <w:r w:rsidRPr="00EA3690">
        <w:rPr>
          <w:rFonts w:ascii="Cambria" w:eastAsia="Calibri" w:hAnsi="Cambria"/>
          <w:sz w:val="24"/>
          <w:szCs w:val="24"/>
        </w:rPr>
        <w:t xml:space="preserve"> período de </w:t>
      </w:r>
      <w:r>
        <w:rPr>
          <w:rFonts w:ascii="Cambria" w:eastAsia="Calibri" w:hAnsi="Cambria"/>
          <w:sz w:val="24"/>
          <w:szCs w:val="24"/>
        </w:rPr>
        <w:t>02/10/2023 a 30/11/2023</w:t>
      </w:r>
      <w:r w:rsidRPr="00EA3690">
        <w:rPr>
          <w:rFonts w:ascii="Cambria" w:eastAsia="Calibri" w:hAnsi="Cambria"/>
          <w:sz w:val="24"/>
          <w:szCs w:val="24"/>
        </w:rPr>
        <w:t xml:space="preserve">, referente ao período aquisitivo de </w:t>
      </w:r>
      <w:r>
        <w:rPr>
          <w:rFonts w:ascii="Cambria" w:eastAsia="Calibri" w:hAnsi="Cambria"/>
          <w:sz w:val="24"/>
          <w:szCs w:val="24"/>
        </w:rPr>
        <w:t>06/03/2011 a 06/03/2016</w:t>
      </w:r>
      <w:r w:rsidRPr="00EA3690">
        <w:rPr>
          <w:rFonts w:ascii="Cambria" w:eastAsia="Calibri" w:hAnsi="Cambria"/>
          <w:sz w:val="24"/>
          <w:szCs w:val="24"/>
        </w:rPr>
        <w:t xml:space="preserve">, a servidora </w:t>
      </w:r>
      <w:r>
        <w:rPr>
          <w:rFonts w:ascii="Cambria" w:eastAsia="Calibri" w:hAnsi="Cambria"/>
          <w:b/>
          <w:sz w:val="24"/>
          <w:szCs w:val="24"/>
        </w:rPr>
        <w:t>ROSIMEIRE CONCEIÇÃO FRANCISCHINI DE OLIVEIRA</w:t>
      </w:r>
      <w:r w:rsidRPr="00EA3690">
        <w:rPr>
          <w:rFonts w:ascii="Cambria" w:eastAsia="Calibri" w:hAnsi="Cambria"/>
          <w:b/>
          <w:sz w:val="24"/>
          <w:szCs w:val="24"/>
        </w:rPr>
        <w:t xml:space="preserve">, Matricula - </w:t>
      </w:r>
      <w:r>
        <w:rPr>
          <w:rFonts w:ascii="Cambria" w:eastAsia="Calibri" w:hAnsi="Cambria"/>
          <w:b/>
          <w:sz w:val="24"/>
          <w:szCs w:val="24"/>
        </w:rPr>
        <w:t>1468</w:t>
      </w:r>
      <w:r w:rsidRPr="00EA3690">
        <w:rPr>
          <w:rFonts w:ascii="Cambria" w:eastAsia="Calibri" w:hAnsi="Cambria"/>
          <w:b/>
          <w:sz w:val="24"/>
          <w:szCs w:val="24"/>
        </w:rPr>
        <w:t xml:space="preserve"> </w:t>
      </w:r>
      <w:r w:rsidRPr="00EA3690">
        <w:rPr>
          <w:rFonts w:ascii="Cambria" w:eastAsia="Calibri" w:hAnsi="Cambria"/>
          <w:sz w:val="24"/>
          <w:szCs w:val="24"/>
        </w:rPr>
        <w:t xml:space="preserve">brasileira, residente e domiciliada nesta cidade de Juara, Estado de Mato Grosso, servidora efetiva no cargo de </w:t>
      </w:r>
      <w:r>
        <w:rPr>
          <w:rFonts w:ascii="Cambria" w:eastAsia="Calibri" w:hAnsi="Cambria"/>
          <w:b/>
          <w:sz w:val="24"/>
          <w:szCs w:val="24"/>
        </w:rPr>
        <w:t>PROFESSORA</w:t>
      </w:r>
      <w:r w:rsidRPr="00EA3690">
        <w:rPr>
          <w:rFonts w:ascii="Cambria" w:eastAsia="Calibri" w:hAnsi="Cambria"/>
          <w:b/>
          <w:sz w:val="24"/>
          <w:szCs w:val="24"/>
        </w:rPr>
        <w:t>,</w:t>
      </w:r>
      <w:r w:rsidRPr="00EA3690">
        <w:rPr>
          <w:rFonts w:ascii="Cambria" w:eastAsia="Calibri" w:hAnsi="Cambria"/>
          <w:sz w:val="24"/>
          <w:szCs w:val="24"/>
        </w:rPr>
        <w:t xml:space="preserve"> junto a Secretaria Municipal de </w:t>
      </w:r>
      <w:r>
        <w:rPr>
          <w:rFonts w:ascii="Cambria" w:eastAsia="Calibri" w:hAnsi="Cambria"/>
          <w:sz w:val="24"/>
          <w:szCs w:val="24"/>
        </w:rPr>
        <w:t>Educação/Divisão de Educação Infantil/Setor de Educação Infantil/FUNDEB/</w:t>
      </w:r>
      <w:proofErr w:type="spellStart"/>
      <w:r>
        <w:rPr>
          <w:rFonts w:ascii="Cambria" w:eastAsia="Calibri" w:hAnsi="Cambria"/>
          <w:sz w:val="24"/>
          <w:szCs w:val="24"/>
        </w:rPr>
        <w:t>Pré</w:t>
      </w:r>
      <w:proofErr w:type="spellEnd"/>
      <w:r>
        <w:rPr>
          <w:rFonts w:ascii="Cambria" w:eastAsia="Calibri" w:hAnsi="Cambria"/>
          <w:sz w:val="24"/>
          <w:szCs w:val="24"/>
        </w:rPr>
        <w:t xml:space="preserve"> Escola 70%.</w:t>
      </w:r>
      <w:r w:rsidRPr="00EA3690">
        <w:rPr>
          <w:rFonts w:ascii="Cambria" w:eastAsia="Calibri" w:hAnsi="Cambria"/>
          <w:sz w:val="24"/>
          <w:szCs w:val="24"/>
        </w:rPr>
        <w:t xml:space="preserve">              </w:t>
      </w:r>
    </w:p>
    <w:p w:rsidR="006A64C0" w:rsidRPr="00EA3690" w:rsidRDefault="006A64C0" w:rsidP="006A64C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</w:t>
      </w: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Art.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2</w:t>
      </w: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>º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6A64C0" w:rsidRPr="00EA3690" w:rsidRDefault="006A64C0" w:rsidP="006A64C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6A64C0" w:rsidRPr="00EA3690" w:rsidRDefault="006A64C0" w:rsidP="006A64C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6A64C0" w:rsidRPr="00EA3690" w:rsidRDefault="006A64C0" w:rsidP="006A64C0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6A64C0" w:rsidRPr="00EA3690" w:rsidRDefault="006A64C0" w:rsidP="006A64C0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6A64C0" w:rsidRPr="00EA3690" w:rsidRDefault="006A64C0" w:rsidP="006A64C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6A64C0" w:rsidRPr="00EA3690" w:rsidRDefault="006A64C0" w:rsidP="006A64C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02 de </w:t>
      </w:r>
      <w:proofErr w:type="gramStart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Outubro</w:t>
      </w:r>
      <w:proofErr w:type="gramEnd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2023.</w:t>
      </w:r>
    </w:p>
    <w:p w:rsidR="006A64C0" w:rsidRPr="00EA3690" w:rsidRDefault="006A64C0" w:rsidP="006A64C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6A64C0" w:rsidRDefault="006A64C0" w:rsidP="006A64C0">
      <w:pPr>
        <w:shd w:val="clear" w:color="auto" w:fill="FFFFFF"/>
        <w:tabs>
          <w:tab w:val="left" w:pos="1834"/>
        </w:tabs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6A64C0" w:rsidRDefault="006A64C0" w:rsidP="006A64C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6A64C0" w:rsidRPr="00E201F7" w:rsidTr="00287CA3">
        <w:tc>
          <w:tcPr>
            <w:tcW w:w="4061" w:type="dxa"/>
          </w:tcPr>
          <w:p w:rsidR="006A64C0" w:rsidRPr="00E201F7" w:rsidRDefault="006A64C0" w:rsidP="00287CA3">
            <w:pPr>
              <w:jc w:val="center"/>
              <w:rPr>
                <w:rFonts w:ascii="Cambria" w:eastAsia="Times New Roman" w:hAnsi="Cambria" w:cs="Times New Roman"/>
              </w:rPr>
            </w:pPr>
            <w:r w:rsidRPr="00E201F7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E201F7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6A64C0" w:rsidRPr="00E201F7" w:rsidRDefault="006A64C0" w:rsidP="00287CA3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>
              <w:rPr>
                <w:rFonts w:ascii="Cambria" w:eastAsia="Calibri" w:hAnsi="Cambria" w:cs="Times New Roman"/>
                <w:b/>
                <w:bCs/>
              </w:rPr>
              <w:t xml:space="preserve">                        </w:t>
            </w:r>
            <w:r w:rsidRPr="00E201F7">
              <w:rPr>
                <w:rFonts w:ascii="Cambria" w:eastAsia="Calibri" w:hAnsi="Cambria" w:cs="Times New Roman"/>
                <w:b/>
                <w:bCs/>
              </w:rPr>
              <w:t>CARLOS AMADEU SIRENA</w:t>
            </w:r>
          </w:p>
          <w:p w:rsidR="006A64C0" w:rsidRPr="00E201F7" w:rsidRDefault="006A64C0" w:rsidP="00287CA3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>
              <w:rPr>
                <w:rFonts w:ascii="Cambria" w:eastAsia="Calibri" w:hAnsi="Cambria" w:cs="Times New Roman"/>
                <w:bCs/>
              </w:rPr>
              <w:t xml:space="preserve">                           </w:t>
            </w:r>
            <w:r w:rsidRPr="00E201F7">
              <w:rPr>
                <w:rFonts w:ascii="Cambria" w:eastAsia="Calibri" w:hAnsi="Cambria" w:cs="Times New Roman"/>
                <w:bCs/>
              </w:rPr>
              <w:t>Prefeito do Município</w:t>
            </w:r>
          </w:p>
        </w:tc>
      </w:tr>
    </w:tbl>
    <w:p w:rsidR="006A64C0" w:rsidRPr="00B54E22" w:rsidRDefault="006A64C0" w:rsidP="006A64C0">
      <w:pPr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6A64C0" w:rsidRDefault="006A64C0" w:rsidP="006A64C0">
      <w:pPr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537D3D" w:rsidRDefault="00537D3D">
      <w:bookmarkStart w:id="0" w:name="_GoBack"/>
      <w:bookmarkEnd w:id="0"/>
    </w:p>
    <w:sectPr w:rsidR="00537D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9C7"/>
    <w:rsid w:val="003159C7"/>
    <w:rsid w:val="00537D3D"/>
    <w:rsid w:val="006A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B3A873-1029-4D4C-A377-1F718440D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64C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6A64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2023-12-04T12:34:00Z</dcterms:created>
  <dcterms:modified xsi:type="dcterms:W3CDTF">2023-12-04T12:35:00Z</dcterms:modified>
</cp:coreProperties>
</file>