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225" w:rsidRPr="00B54E22" w:rsidRDefault="003E7225" w:rsidP="003E7225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E7225" w:rsidRPr="00B54E22" w:rsidRDefault="003E7225" w:rsidP="003E7225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0"/>
          <w:lang w:eastAsia="pt-BR"/>
        </w:rPr>
      </w:pPr>
      <w:r w:rsidRPr="00B54E2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</w:t>
      </w:r>
      <w:r w:rsidRPr="00B54E22">
        <w:rPr>
          <w:rFonts w:ascii="Cambria" w:eastAsia="Times New Roman" w:hAnsi="Cambria" w:cs="Times New Roman"/>
          <w:b/>
          <w:sz w:val="24"/>
          <w:szCs w:val="20"/>
          <w:lang w:eastAsia="pt-BR"/>
        </w:rPr>
        <w:t xml:space="preserve">                                           </w:t>
      </w:r>
      <w:r>
        <w:rPr>
          <w:rFonts w:ascii="Cambria" w:eastAsia="Times New Roman" w:hAnsi="Cambria" w:cs="Times New Roman"/>
          <w:b/>
          <w:sz w:val="24"/>
          <w:szCs w:val="20"/>
          <w:lang w:eastAsia="pt-BR"/>
        </w:rPr>
        <w:t xml:space="preserve">       </w:t>
      </w:r>
      <w:r w:rsidRPr="00B54E22">
        <w:rPr>
          <w:rFonts w:ascii="Cambria" w:eastAsia="Times New Roman" w:hAnsi="Cambria" w:cs="Times New Roman"/>
          <w:b/>
          <w:sz w:val="24"/>
          <w:szCs w:val="20"/>
          <w:lang w:eastAsia="pt-BR"/>
        </w:rPr>
        <w:t xml:space="preserve">    PORTARIA Nº 480/2023.</w:t>
      </w:r>
    </w:p>
    <w:p w:rsidR="003E7225" w:rsidRPr="00B54E22" w:rsidRDefault="003E7225" w:rsidP="003E7225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0"/>
          <w:lang w:eastAsia="pt-BR"/>
        </w:rPr>
      </w:pPr>
    </w:p>
    <w:p w:rsidR="003E7225" w:rsidRPr="00B54E22" w:rsidRDefault="003E7225" w:rsidP="003E7225">
      <w:pPr>
        <w:autoSpaceDE w:val="0"/>
        <w:autoSpaceDN w:val="0"/>
        <w:spacing w:after="0" w:line="240" w:lineRule="auto"/>
        <w:ind w:left="4248"/>
        <w:jc w:val="both"/>
        <w:rPr>
          <w:rFonts w:ascii="Cambria" w:eastAsia="Times New Roman" w:hAnsi="Cambria" w:cs="Times New Roman"/>
          <w:b/>
          <w:sz w:val="24"/>
          <w:szCs w:val="20"/>
          <w:lang w:eastAsia="pt-BR"/>
        </w:rPr>
      </w:pPr>
      <w:r w:rsidRPr="00B54E22">
        <w:rPr>
          <w:rFonts w:ascii="Cambria" w:eastAsia="Times New Roman" w:hAnsi="Cambria" w:cs="Times New Roman"/>
          <w:b/>
          <w:sz w:val="24"/>
          <w:szCs w:val="20"/>
          <w:lang w:eastAsia="pt-BR"/>
        </w:rPr>
        <w:t xml:space="preserve">CONCEDER LICENÇA PARA TRATO DE INTERESSE PARTICULAR PARA SERVIDORA PUBLICA MUNICIPAL. </w:t>
      </w:r>
    </w:p>
    <w:p w:rsidR="003E7225" w:rsidRPr="00B54E22" w:rsidRDefault="003E7225" w:rsidP="003E722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E7225" w:rsidRPr="00B54E22" w:rsidRDefault="003E7225" w:rsidP="003E722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B54E22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B54E22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3E7225" w:rsidRPr="00B54E22" w:rsidRDefault="003E7225" w:rsidP="003E7225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3E7225" w:rsidRPr="00B54E22" w:rsidRDefault="003E7225" w:rsidP="003E722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54E2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Considerando,</w:t>
      </w:r>
      <w:r w:rsidRPr="00B54E2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13.797 de 11 de </w:t>
      </w:r>
      <w:proofErr w:type="gramStart"/>
      <w:r w:rsidRPr="00B54E22">
        <w:rPr>
          <w:rFonts w:ascii="Cambria" w:eastAsia="Times New Roman" w:hAnsi="Cambria" w:cs="Times New Roman"/>
          <w:bCs/>
          <w:sz w:val="24"/>
          <w:szCs w:val="24"/>
          <w:lang w:eastAsia="pt-BR"/>
        </w:rPr>
        <w:t>Setembro</w:t>
      </w:r>
      <w:proofErr w:type="gramEnd"/>
      <w:r w:rsidRPr="00B54E2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2023.</w:t>
      </w:r>
    </w:p>
    <w:p w:rsidR="003E7225" w:rsidRPr="00B54E22" w:rsidRDefault="003E7225" w:rsidP="003E7225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54E2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B54E2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B54E2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B54E2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3E7225" w:rsidRPr="00B54E22" w:rsidRDefault="003E7225" w:rsidP="003E7225">
      <w:pPr>
        <w:autoSpaceDE w:val="0"/>
        <w:autoSpaceDN w:val="0"/>
        <w:spacing w:after="0" w:line="240" w:lineRule="auto"/>
        <w:ind w:firstLine="156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54E22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3E7225" w:rsidRPr="00B54E22" w:rsidRDefault="003E7225" w:rsidP="003E722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E7225" w:rsidRPr="00B54E22" w:rsidRDefault="003E7225" w:rsidP="003E722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54E2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Art. 1º -  Conceder </w:t>
      </w:r>
      <w:r w:rsidRPr="00B54E2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 w:rsidRPr="00B54E2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no período de 02/10/2023 a 02/10/2025, a servidora </w:t>
      </w:r>
      <w:r w:rsidRPr="00B54E22">
        <w:rPr>
          <w:rFonts w:ascii="Cambria" w:eastAsia="Times New Roman" w:hAnsi="Cambria" w:cs="Times New Roman"/>
          <w:b/>
          <w:sz w:val="24"/>
          <w:szCs w:val="24"/>
          <w:lang w:eastAsia="pt-BR"/>
        </w:rPr>
        <w:t>ERICA FERNANDA DA SILVA GONÇALVES-7307</w:t>
      </w:r>
      <w:r w:rsidRPr="00B54E2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brasileira, residente e domiciliada nesta cidade de Juara, Estado de Mato Grosso, efetiva no cargo de </w:t>
      </w:r>
      <w:r w:rsidRPr="00B54E22">
        <w:rPr>
          <w:rFonts w:ascii="Cambria" w:eastAsia="Times New Roman" w:hAnsi="Cambria" w:cs="Times New Roman"/>
          <w:b/>
          <w:sz w:val="24"/>
          <w:szCs w:val="24"/>
          <w:lang w:eastAsia="pt-BR"/>
        </w:rPr>
        <w:t>AGENTE DE SERVIÇOS URBANOS</w:t>
      </w:r>
      <w:r w:rsidRPr="00B54E2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junto a Secretaria Municipal de Desenvolvimento Econômico/Divisão de Cultura, até posterior deliberação.                         </w:t>
      </w:r>
      <w:r w:rsidRPr="00B54E22">
        <w:rPr>
          <w:rFonts w:ascii="Cambria" w:eastAsia="Times New Roman" w:hAnsi="Cambria" w:cs="Times New Roman"/>
          <w:sz w:val="24"/>
          <w:szCs w:val="24"/>
          <w:lang w:eastAsia="pt-BR"/>
        </w:rPr>
        <w:tab/>
      </w:r>
    </w:p>
    <w:p w:rsidR="003E7225" w:rsidRPr="00B54E22" w:rsidRDefault="003E7225" w:rsidP="003E7225">
      <w:pPr>
        <w:spacing w:line="256" w:lineRule="auto"/>
        <w:ind w:firstLine="1418"/>
        <w:jc w:val="both"/>
        <w:rPr>
          <w:rFonts w:ascii="Cambria" w:hAnsi="Cambria"/>
          <w:b/>
          <w:sz w:val="24"/>
          <w:szCs w:val="24"/>
        </w:rPr>
      </w:pPr>
      <w:r w:rsidRPr="00B54E22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Art. 2º Esta Portaria entra em vigor nesta data de sua publicação.</w:t>
      </w:r>
    </w:p>
    <w:p w:rsidR="003E7225" w:rsidRPr="00B54E22" w:rsidRDefault="003E7225" w:rsidP="003E7225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E7225" w:rsidRPr="00B54E22" w:rsidRDefault="003E7225" w:rsidP="003E7225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E7225" w:rsidRPr="00B54E22" w:rsidRDefault="003E7225" w:rsidP="003E7225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E7225" w:rsidRPr="00B54E22" w:rsidRDefault="003E7225" w:rsidP="003E722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B54E22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Governo Municipal de Juara, Estado de Mato</w:t>
      </w:r>
    </w:p>
    <w:p w:rsidR="003E7225" w:rsidRPr="00B54E22" w:rsidRDefault="003E7225" w:rsidP="003E722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B54E22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Grosso, 02 de outubro de 2023.</w:t>
      </w:r>
    </w:p>
    <w:p w:rsidR="003E7225" w:rsidRPr="00B54E22" w:rsidRDefault="003E7225" w:rsidP="003E722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E7225" w:rsidRPr="00B54E22" w:rsidRDefault="003E7225" w:rsidP="003E722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E7225" w:rsidRPr="00B54E22" w:rsidRDefault="003E7225" w:rsidP="003E722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E7225" w:rsidRPr="00B54E22" w:rsidRDefault="003E7225" w:rsidP="003E722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E7225" w:rsidRPr="00B54E22" w:rsidRDefault="003E7225" w:rsidP="003E7225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3E7225" w:rsidRPr="00B54E22" w:rsidTr="00FB53FE">
        <w:tc>
          <w:tcPr>
            <w:tcW w:w="4322" w:type="dxa"/>
          </w:tcPr>
          <w:p w:rsidR="003E7225" w:rsidRPr="00B54E22" w:rsidRDefault="003E7225" w:rsidP="00FB53FE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B54E22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B54E2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3E7225" w:rsidRPr="00B54E22" w:rsidRDefault="003E7225" w:rsidP="00FB53FE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B54E22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3E7225" w:rsidRPr="00B54E22" w:rsidRDefault="003E7225" w:rsidP="00FB53FE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B54E2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3E7225" w:rsidRPr="00B54E22" w:rsidRDefault="003E7225" w:rsidP="003E7225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E7225" w:rsidRPr="00B54E22" w:rsidRDefault="003E7225" w:rsidP="003E7225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42EBF" w:rsidRDefault="00442EBF">
      <w:bookmarkStart w:id="0" w:name="_GoBack"/>
      <w:bookmarkEnd w:id="0"/>
    </w:p>
    <w:sectPr w:rsidR="00442E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E76"/>
    <w:rsid w:val="003E7225"/>
    <w:rsid w:val="00442EBF"/>
    <w:rsid w:val="0066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D8F50-17B5-457D-9638-24D664A5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22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3E72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3E7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2023-10-20T17:52:00Z</dcterms:created>
  <dcterms:modified xsi:type="dcterms:W3CDTF">2023-10-20T17:52:00Z</dcterms:modified>
</cp:coreProperties>
</file>