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45D" w:rsidRPr="00521E69" w:rsidRDefault="0099145D" w:rsidP="0099145D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</w:t>
      </w:r>
      <w:r w:rsidRPr="00521E69">
        <w:rPr>
          <w:rFonts w:ascii="Cambria" w:eastAsiaTheme="minorEastAsia" w:hAnsi="Cambria"/>
          <w:b/>
          <w:bCs/>
        </w:rPr>
        <w:t xml:space="preserve">                                     </w:t>
      </w:r>
      <w:r>
        <w:rPr>
          <w:rFonts w:ascii="Cambria" w:eastAsia="Calibri" w:hAnsi="Cambria"/>
          <w:b/>
          <w:bCs/>
        </w:rPr>
        <w:t>PORTARIA Nº 446</w:t>
      </w:r>
      <w:r w:rsidRPr="00521E69">
        <w:rPr>
          <w:rFonts w:ascii="Cambria" w:eastAsia="Calibri" w:hAnsi="Cambria"/>
          <w:b/>
          <w:bCs/>
        </w:rPr>
        <w:t>/2023.</w:t>
      </w:r>
    </w:p>
    <w:p w:rsidR="0099145D" w:rsidRPr="00521E69" w:rsidRDefault="0099145D" w:rsidP="0099145D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/>
          <w:b/>
          <w:bCs/>
        </w:rPr>
      </w:pPr>
      <w:r w:rsidRPr="00521E69">
        <w:rPr>
          <w:rFonts w:ascii="Cambria" w:eastAsia="Calibri" w:hAnsi="Cambria"/>
          <w:b/>
          <w:bCs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99145D" w:rsidRPr="00521E69" w:rsidTr="00633099">
        <w:trPr>
          <w:trHeight w:val="396"/>
        </w:trPr>
        <w:tc>
          <w:tcPr>
            <w:tcW w:w="170" w:type="dxa"/>
          </w:tcPr>
          <w:p w:rsidR="0099145D" w:rsidRPr="00521E69" w:rsidRDefault="0099145D" w:rsidP="00633099">
            <w:pPr>
              <w:spacing w:line="360" w:lineRule="auto"/>
              <w:jc w:val="both"/>
              <w:rPr>
                <w:rFonts w:ascii="Cambria" w:eastAsia="Calibri" w:hAnsi="Cambria"/>
                <w:b/>
                <w:bCs/>
              </w:rPr>
            </w:pPr>
          </w:p>
        </w:tc>
      </w:tr>
    </w:tbl>
    <w:p w:rsidR="0099145D" w:rsidRPr="00521E69" w:rsidRDefault="0099145D" w:rsidP="0099145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9145D" w:rsidRPr="00521E69" w:rsidRDefault="0099145D" w:rsidP="0099145D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 – o </w:t>
      </w:r>
      <w:r w:rsidRPr="00521E69">
        <w:rPr>
          <w:rFonts w:ascii="Cambria" w:eastAsia="Calibri" w:hAnsi="Cambria"/>
        </w:rPr>
        <w:t xml:space="preserve">Processo SAD nº </w:t>
      </w:r>
      <w:r>
        <w:rPr>
          <w:rFonts w:ascii="Cambria" w:eastAsia="Calibri" w:hAnsi="Cambria"/>
        </w:rPr>
        <w:t xml:space="preserve"> 11.760 de 04 de Agosto</w:t>
      </w:r>
      <w:r w:rsidRPr="00521E69">
        <w:rPr>
          <w:rFonts w:ascii="Cambria" w:eastAsia="Calibri" w:hAnsi="Cambria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521E69">
          <w:rPr>
            <w:rFonts w:ascii="Cambria" w:eastAsia="Calibri" w:hAnsi="Cambria"/>
          </w:rPr>
          <w:t>126 a</w:t>
        </w:r>
      </w:smartTag>
      <w:r w:rsidRPr="00521E69">
        <w:rPr>
          <w:rFonts w:ascii="Cambria" w:eastAsia="Calibri" w:hAnsi="Cambria"/>
        </w:rPr>
        <w:t xml:space="preserve"> 128º, e Lei Federal 173/2020 de 27/05/2020;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  <w:r w:rsidRPr="00521E69">
        <w:rPr>
          <w:rFonts w:ascii="Cambria" w:eastAsia="Calibri" w:hAnsi="Cambria"/>
        </w:rPr>
        <w:t xml:space="preserve">                             </w:t>
      </w:r>
      <w:r w:rsidRPr="00521E69">
        <w:rPr>
          <w:rFonts w:ascii="Cambria" w:eastAsia="Calibri" w:hAnsi="Cambria"/>
          <w:b/>
        </w:rPr>
        <w:t>RESOLVE:</w:t>
      </w:r>
    </w:p>
    <w:p w:rsidR="0099145D" w:rsidRPr="00521E69" w:rsidRDefault="0099145D" w:rsidP="0099145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</w:p>
    <w:p w:rsidR="0099145D" w:rsidRPr="00521E69" w:rsidRDefault="0099145D" w:rsidP="0099145D">
      <w:pPr>
        <w:spacing w:after="200" w:line="276" w:lineRule="auto"/>
        <w:jc w:val="both"/>
        <w:rPr>
          <w:rFonts w:ascii="Cambria" w:eastAsia="Calibri" w:hAnsi="Cambria"/>
        </w:rPr>
      </w:pPr>
      <w:r w:rsidRPr="00521E69">
        <w:rPr>
          <w:rFonts w:ascii="Cambria" w:eastAsia="Calibri" w:hAnsi="Cambria"/>
          <w:b/>
        </w:rPr>
        <w:t xml:space="preserve">                                Art. 1º</w:t>
      </w:r>
      <w:r w:rsidRPr="00521E69">
        <w:rPr>
          <w:rFonts w:ascii="Cambria" w:eastAsia="Calibri" w:hAnsi="Cambria"/>
        </w:rPr>
        <w:t xml:space="preserve"> - Conceder 30 (trinta) dias de </w:t>
      </w:r>
      <w:r w:rsidRPr="00521E69">
        <w:rPr>
          <w:rFonts w:ascii="Cambria" w:eastAsia="Calibri" w:hAnsi="Cambria"/>
          <w:b/>
          <w:bCs/>
        </w:rPr>
        <w:t>Licença Prêmio, no</w:t>
      </w:r>
      <w:r>
        <w:rPr>
          <w:rFonts w:ascii="Cambria" w:eastAsia="Calibri" w:hAnsi="Cambria"/>
        </w:rPr>
        <w:t xml:space="preserve"> período de 01/09</w:t>
      </w:r>
      <w:r w:rsidRPr="00521E69">
        <w:rPr>
          <w:rFonts w:ascii="Cambria" w:eastAsia="Calibri" w:hAnsi="Cambria"/>
        </w:rPr>
        <w:t>/2023 a 30/0</w:t>
      </w:r>
      <w:r>
        <w:rPr>
          <w:rFonts w:ascii="Cambria" w:eastAsia="Calibri" w:hAnsi="Cambria"/>
        </w:rPr>
        <w:t>9</w:t>
      </w:r>
      <w:r w:rsidRPr="00521E69">
        <w:rPr>
          <w:rFonts w:ascii="Cambria" w:eastAsia="Calibri" w:hAnsi="Cambria"/>
        </w:rPr>
        <w:t xml:space="preserve">/2023, referente ao período aquisitivo de </w:t>
      </w:r>
      <w:r>
        <w:rPr>
          <w:rFonts w:ascii="Cambria" w:eastAsia="Calibri" w:hAnsi="Cambria"/>
        </w:rPr>
        <w:t>20/04/2011 a 20/04/2016</w:t>
      </w:r>
      <w:r w:rsidRPr="00521E69">
        <w:rPr>
          <w:rFonts w:ascii="Cambria" w:eastAsia="Calibri" w:hAnsi="Cambria"/>
        </w:rPr>
        <w:t xml:space="preserve">, ao servidor </w:t>
      </w:r>
      <w:r>
        <w:rPr>
          <w:rFonts w:ascii="Cambria" w:eastAsia="Calibri" w:hAnsi="Cambria"/>
          <w:b/>
        </w:rPr>
        <w:t>ANDRE LUIZ HICKMANN</w:t>
      </w:r>
      <w:r w:rsidRPr="00521E69">
        <w:rPr>
          <w:rFonts w:ascii="Cambria" w:eastAsia="Calibri" w:hAnsi="Cambria"/>
          <w:b/>
        </w:rPr>
        <w:t xml:space="preserve"> -  Matricula – </w:t>
      </w:r>
      <w:r>
        <w:rPr>
          <w:rFonts w:ascii="Cambria" w:eastAsia="Calibri" w:hAnsi="Cambria"/>
          <w:b/>
        </w:rPr>
        <w:t>6064</w:t>
      </w:r>
      <w:r w:rsidRPr="00521E69">
        <w:rPr>
          <w:rFonts w:ascii="Cambria" w:eastAsia="Calibri" w:hAnsi="Cambria"/>
          <w:b/>
        </w:rPr>
        <w:t xml:space="preserve">, </w:t>
      </w:r>
      <w:r w:rsidRPr="00521E69">
        <w:rPr>
          <w:rFonts w:ascii="Cambria" w:eastAsia="Calibri" w:hAnsi="Cambria"/>
        </w:rPr>
        <w:t>brasileiro, residente e domiciliado nesta cidade de Juara, Estado de Mato Grosso, servidor efetivo no cargo de</w:t>
      </w:r>
      <w:r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>Pedreiro</w:t>
      </w:r>
      <w:r>
        <w:rPr>
          <w:rFonts w:ascii="Cambria" w:eastAsia="Calibri" w:hAnsi="Cambria"/>
        </w:rPr>
        <w:t xml:space="preserve"> </w:t>
      </w:r>
      <w:r w:rsidRPr="00521E69">
        <w:rPr>
          <w:rFonts w:ascii="Cambria" w:eastAsia="Calibri" w:hAnsi="Cambria"/>
          <w:b/>
        </w:rPr>
        <w:t>,</w:t>
      </w:r>
      <w:r w:rsidRPr="00521E69">
        <w:rPr>
          <w:rFonts w:ascii="Cambria" w:eastAsia="Calibri" w:hAnsi="Cambria"/>
        </w:rPr>
        <w:t xml:space="preserve"> junto a Secretaria Municipal de </w:t>
      </w:r>
      <w:r>
        <w:rPr>
          <w:rFonts w:ascii="Cambria" w:eastAsia="Calibri" w:hAnsi="Cambria"/>
        </w:rPr>
        <w:t>Cidade/Divisão de Manutenção de Veículos e Maquinas.</w:t>
      </w:r>
      <w:r w:rsidRPr="00521E69">
        <w:rPr>
          <w:rFonts w:ascii="Cambria" w:eastAsia="Calibri" w:hAnsi="Cambria"/>
        </w:rPr>
        <w:t xml:space="preserve">                   </w:t>
      </w:r>
    </w:p>
    <w:p w:rsidR="0099145D" w:rsidRPr="00521E69" w:rsidRDefault="0099145D" w:rsidP="0099145D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 xml:space="preserve">     Art. 2º</w:t>
      </w:r>
      <w:r w:rsidRPr="00521E69">
        <w:rPr>
          <w:rFonts w:ascii="Cambria" w:hAnsi="Cambria"/>
        </w:rPr>
        <w:t xml:space="preserve"> - Esta Portaria entrará em vigor nesta data revogando-se as disposições em contrário.</w:t>
      </w: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autoSpaceDE w:val="0"/>
        <w:autoSpaceDN w:val="0"/>
        <w:jc w:val="both"/>
        <w:rPr>
          <w:rFonts w:ascii="Cambria" w:hAnsi="Cambria"/>
        </w:rPr>
      </w:pP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/>
        </w:rPr>
        <w:t xml:space="preserve">            </w:t>
      </w: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99145D" w:rsidRPr="00521E69" w:rsidRDefault="0099145D" w:rsidP="0099145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Pr="009B5FB5" w:rsidRDefault="0099145D" w:rsidP="0099145D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9145D" w:rsidRPr="009B5FB5" w:rsidTr="00633099">
        <w:tc>
          <w:tcPr>
            <w:tcW w:w="4322" w:type="dxa"/>
          </w:tcPr>
          <w:p w:rsidR="0099145D" w:rsidRPr="009B5FB5" w:rsidRDefault="0099145D" w:rsidP="00633099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99145D" w:rsidRPr="009B5FB5" w:rsidRDefault="0099145D" w:rsidP="00633099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99145D" w:rsidRDefault="0099145D" w:rsidP="0099145D">
      <w:pPr>
        <w:jc w:val="both"/>
        <w:rPr>
          <w:rFonts w:ascii="Bookman Old Style" w:hAnsi="Bookman Old Style" w:cs="Arial"/>
          <w:b/>
          <w:color w:val="0000FF"/>
          <w:sz w:val="22"/>
          <w:szCs w:val="22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</w:p>
    <w:p w:rsidR="0099145D" w:rsidRDefault="0099145D" w:rsidP="0099145D">
      <w:pPr>
        <w:rPr>
          <w:rFonts w:ascii="Bookman Old Style" w:hAnsi="Bookman Old Style"/>
          <w:b/>
          <w:sz w:val="40"/>
          <w:szCs w:val="40"/>
        </w:rPr>
      </w:pPr>
      <w:bookmarkStart w:id="0" w:name="_GoBack"/>
      <w:bookmarkEnd w:id="0"/>
    </w:p>
    <w:sectPr w:rsidR="009914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B0"/>
    <w:rsid w:val="00017DB0"/>
    <w:rsid w:val="0097178C"/>
    <w:rsid w:val="0099145D"/>
    <w:rsid w:val="009D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BF7E4-34BE-4BA4-BCEF-C56FFFA9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991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1191</Characters>
  <Application>Microsoft Office Word</Application>
  <DocSecurity>0</DocSecurity>
  <Lines>9</Lines>
  <Paragraphs>2</Paragraphs>
  <ScaleCrop>false</ScaleCrop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2023-09-21T12:48:00Z</dcterms:created>
  <dcterms:modified xsi:type="dcterms:W3CDTF">2023-09-21T12:50:00Z</dcterms:modified>
</cp:coreProperties>
</file>