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DB" w:rsidRPr="00485110" w:rsidRDefault="00DA44DB" w:rsidP="00DA44DB">
      <w:pPr>
        <w:spacing w:after="0" w:line="240" w:lineRule="auto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PORTARIA Nº 415/</w:t>
      </w:r>
      <w:r w:rsidRPr="00485110">
        <w:rPr>
          <w:rFonts w:ascii="Cambria" w:hAnsi="Cambria" w:cs="Arial"/>
          <w:b/>
          <w:sz w:val="24"/>
          <w:szCs w:val="24"/>
        </w:rPr>
        <w:t>2023.</w:t>
      </w:r>
    </w:p>
    <w:p w:rsidR="00DA44DB" w:rsidRPr="00485110" w:rsidRDefault="00DA44DB" w:rsidP="00DA44DB">
      <w:pPr>
        <w:spacing w:after="0" w:line="240" w:lineRule="auto"/>
        <w:ind w:left="3686"/>
        <w:jc w:val="both"/>
        <w:rPr>
          <w:rFonts w:ascii="Cambria" w:hAnsi="Cambria" w:cs="Arial"/>
          <w:b/>
          <w:sz w:val="24"/>
          <w:szCs w:val="24"/>
        </w:rPr>
      </w:pPr>
    </w:p>
    <w:p w:rsidR="00DA44DB" w:rsidRPr="00485110" w:rsidRDefault="00DA44DB" w:rsidP="00DA44DB">
      <w:pPr>
        <w:pStyle w:val="Corpodetexto"/>
        <w:spacing w:after="0"/>
        <w:ind w:left="3544"/>
        <w:jc w:val="both"/>
        <w:rPr>
          <w:rFonts w:ascii="Cambria" w:hAnsi="Cambria" w:cs="Arial"/>
          <w:b/>
        </w:rPr>
      </w:pPr>
      <w:r w:rsidRPr="00485110">
        <w:rPr>
          <w:rFonts w:ascii="Cambria" w:hAnsi="Cambria" w:cs="Arial"/>
          <w:b/>
        </w:rPr>
        <w:t>DESIGNAR FISCAL RESPONSÁVEL PARA ACOMPANHAMENTO E FISC</w:t>
      </w:r>
      <w:r>
        <w:rPr>
          <w:rFonts w:ascii="Cambria" w:hAnsi="Cambria" w:cs="Arial"/>
          <w:b/>
        </w:rPr>
        <w:t>ALIZAÇÃO NA EXECUÇÃO DA OBRA PARA REALIZAÇÃO DE MELHORIA NA ILUMINAÇÃO PUBLICA DO MUNICIPIO DE JUARA-MT</w:t>
      </w:r>
      <w:r w:rsidRPr="00485110">
        <w:rPr>
          <w:rFonts w:ascii="Cambria" w:hAnsi="Cambria" w:cs="Arial"/>
          <w:b/>
        </w:rPr>
        <w:t>.</w:t>
      </w:r>
    </w:p>
    <w:p w:rsidR="00DA44DB" w:rsidRPr="00485110" w:rsidRDefault="00DA44DB" w:rsidP="00DA44DB">
      <w:pPr>
        <w:pStyle w:val="Corpodetexto"/>
        <w:spacing w:after="0"/>
        <w:ind w:left="3969"/>
        <w:jc w:val="both"/>
        <w:rPr>
          <w:rFonts w:ascii="Cambria" w:hAnsi="Cambria" w:cs="Arial"/>
          <w:b/>
        </w:rPr>
      </w:pPr>
    </w:p>
    <w:p w:rsidR="00DA44DB" w:rsidRPr="0083787F" w:rsidRDefault="00DA44DB" w:rsidP="00DA44D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DA44DB" w:rsidRDefault="00DA44DB" w:rsidP="00DA44DB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 w:rsidRPr="00485110">
        <w:rPr>
          <w:rFonts w:ascii="Cambria" w:hAnsi="Cambria" w:cs="Arial"/>
          <w:b/>
        </w:rPr>
        <w:t xml:space="preserve">Considerando; </w:t>
      </w:r>
      <w:r w:rsidRPr="00485110">
        <w:rPr>
          <w:rFonts w:ascii="Cambria" w:hAnsi="Cambria" w:cs="Arial"/>
        </w:rPr>
        <w:t>O art. 67 da Lei Federal n</w:t>
      </w:r>
      <w:r>
        <w:rPr>
          <w:rFonts w:ascii="Cambria" w:hAnsi="Cambria" w:cs="Arial"/>
        </w:rPr>
        <w:t>º 8.666, de 21 de junho de 1993;</w:t>
      </w:r>
    </w:p>
    <w:p w:rsidR="00DA44DB" w:rsidRPr="00125B34" w:rsidRDefault="00DA44DB" w:rsidP="00DA44DB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Considerando; </w:t>
      </w:r>
      <w:r w:rsidRPr="00D46FAE">
        <w:rPr>
          <w:rFonts w:ascii="Cambria" w:hAnsi="Cambria" w:cs="Arial"/>
        </w:rPr>
        <w:t>O Processo SAD 11.489 de 01 de Agosto de 2023.</w:t>
      </w:r>
    </w:p>
    <w:p w:rsidR="00DA44DB" w:rsidRDefault="00DA44DB" w:rsidP="00DA44D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DA44DB" w:rsidRDefault="00DA44DB" w:rsidP="00DA44DB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</w:t>
      </w:r>
      <w:r w:rsidRPr="00485110">
        <w:rPr>
          <w:rFonts w:ascii="Cambria" w:hAnsi="Cambria" w:cs="Arial"/>
          <w:b/>
          <w:sz w:val="24"/>
          <w:szCs w:val="24"/>
        </w:rPr>
        <w:t xml:space="preserve">    RESOLVE:</w:t>
      </w:r>
    </w:p>
    <w:p w:rsidR="00DA44DB" w:rsidRPr="00485110" w:rsidRDefault="00DA44DB" w:rsidP="00DA44D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DA44DB" w:rsidRPr="00902DFA" w:rsidRDefault="00DA44DB" w:rsidP="00DA44DB">
      <w:pPr>
        <w:pStyle w:val="Corpodetexto"/>
        <w:spacing w:after="0"/>
        <w:ind w:firstLine="1418"/>
        <w:jc w:val="both"/>
        <w:rPr>
          <w:rFonts w:ascii="Cambria" w:hAnsi="Cambria" w:cs="Arial"/>
          <w:sz w:val="22"/>
          <w:szCs w:val="22"/>
        </w:rPr>
      </w:pPr>
      <w:r w:rsidRPr="00902DFA">
        <w:rPr>
          <w:rFonts w:ascii="Cambria" w:hAnsi="Cambria" w:cs="Arial"/>
          <w:sz w:val="22"/>
          <w:szCs w:val="22"/>
        </w:rPr>
        <w:t xml:space="preserve">   </w:t>
      </w:r>
      <w:r w:rsidRPr="00902DFA">
        <w:rPr>
          <w:rFonts w:ascii="Cambria" w:hAnsi="Cambria" w:cs="Arial"/>
          <w:b/>
          <w:sz w:val="22"/>
          <w:szCs w:val="22"/>
        </w:rPr>
        <w:t>Art. 1º</w:t>
      </w:r>
      <w:r w:rsidRPr="00902DFA">
        <w:rPr>
          <w:rFonts w:ascii="Cambria" w:hAnsi="Cambria" w:cs="Arial"/>
          <w:sz w:val="22"/>
          <w:szCs w:val="22"/>
        </w:rPr>
        <w:t xml:space="preserve"> Nomear o Arquiteto </w:t>
      </w:r>
      <w:r w:rsidRPr="00902DFA">
        <w:rPr>
          <w:rFonts w:ascii="Cambria" w:hAnsi="Cambria" w:cs="Arial"/>
          <w:b/>
          <w:sz w:val="22"/>
          <w:szCs w:val="22"/>
        </w:rPr>
        <w:t>MERITAWARA NIBETAD BAGANHA</w:t>
      </w:r>
      <w:r w:rsidRPr="00902DFA">
        <w:rPr>
          <w:rFonts w:ascii="Cambria" w:hAnsi="Cambria" w:cs="Arial"/>
          <w:sz w:val="22"/>
          <w:szCs w:val="22"/>
        </w:rPr>
        <w:t xml:space="preserve">, brasileiro, maior, servidor público, portador do CAU n° A32813-8, residente e domiciliado nesta Cidade de Juara, Estado de Mato Grosso, para exercer a função de </w:t>
      </w:r>
      <w:r w:rsidRPr="00902DFA">
        <w:rPr>
          <w:rFonts w:ascii="Cambria" w:hAnsi="Cambria" w:cs="Arial"/>
          <w:b/>
          <w:bCs/>
          <w:sz w:val="22"/>
          <w:szCs w:val="22"/>
        </w:rPr>
        <w:t>Fiscal Responsável</w:t>
      </w:r>
      <w:r w:rsidRPr="00902DFA">
        <w:rPr>
          <w:rFonts w:ascii="Cambria" w:hAnsi="Cambria" w:cs="Arial"/>
          <w:bCs/>
          <w:sz w:val="22"/>
          <w:szCs w:val="22"/>
        </w:rPr>
        <w:t xml:space="preserve"> pelo acompanhamento e fiscalização na execução da </w:t>
      </w:r>
      <w:r w:rsidRPr="00902DFA">
        <w:rPr>
          <w:rFonts w:ascii="Cambria" w:hAnsi="Cambria" w:cs="Arial"/>
          <w:sz w:val="22"/>
          <w:szCs w:val="22"/>
        </w:rPr>
        <w:t xml:space="preserve">obra para a realização da </w:t>
      </w:r>
      <w:r w:rsidRPr="00902DFA">
        <w:rPr>
          <w:rFonts w:ascii="Cambria" w:hAnsi="Cambria" w:cs="Arial"/>
          <w:b/>
          <w:sz w:val="22"/>
          <w:szCs w:val="22"/>
        </w:rPr>
        <w:t xml:space="preserve">melhoria na iluminação </w:t>
      </w:r>
      <w:proofErr w:type="spellStart"/>
      <w:r w:rsidRPr="00902DFA">
        <w:rPr>
          <w:rFonts w:ascii="Cambria" w:hAnsi="Cambria" w:cs="Arial"/>
          <w:b/>
          <w:sz w:val="22"/>
          <w:szCs w:val="22"/>
        </w:rPr>
        <w:t>publica</w:t>
      </w:r>
      <w:proofErr w:type="spellEnd"/>
      <w:r w:rsidRPr="00902DFA">
        <w:rPr>
          <w:rFonts w:ascii="Cambria" w:hAnsi="Cambria" w:cs="Arial"/>
          <w:b/>
          <w:sz w:val="22"/>
          <w:szCs w:val="22"/>
        </w:rPr>
        <w:t xml:space="preserve"> na avenida Rio Arinos, Praça do Bairro Portal das Flores, </w:t>
      </w:r>
      <w:r>
        <w:rPr>
          <w:rFonts w:ascii="Cambria" w:hAnsi="Cambria" w:cs="Arial"/>
          <w:b/>
          <w:sz w:val="22"/>
          <w:szCs w:val="22"/>
        </w:rPr>
        <w:t>Praça</w:t>
      </w:r>
      <w:r w:rsidRPr="00902DFA">
        <w:rPr>
          <w:rFonts w:ascii="Cambria" w:hAnsi="Cambria" w:cs="Arial"/>
          <w:b/>
          <w:sz w:val="22"/>
          <w:szCs w:val="22"/>
        </w:rPr>
        <w:t xml:space="preserve"> </w:t>
      </w:r>
      <w:r>
        <w:rPr>
          <w:rFonts w:ascii="Cambria" w:hAnsi="Cambria" w:cs="Arial"/>
          <w:b/>
          <w:sz w:val="22"/>
          <w:szCs w:val="22"/>
        </w:rPr>
        <w:t xml:space="preserve"> </w:t>
      </w:r>
      <w:r w:rsidRPr="00902DFA">
        <w:rPr>
          <w:rFonts w:ascii="Cambria" w:hAnsi="Cambria" w:cs="Arial"/>
          <w:b/>
          <w:sz w:val="22"/>
          <w:szCs w:val="22"/>
        </w:rPr>
        <w:t xml:space="preserve">do Bairro Jardim América, Praça da Avenida José Alves Bezerra com Avenida Brasil, Praça Avenida Ayrton Sena com a Rua </w:t>
      </w:r>
      <w:proofErr w:type="spellStart"/>
      <w:r w:rsidRPr="00902DFA">
        <w:rPr>
          <w:rFonts w:ascii="Cambria" w:hAnsi="Cambria" w:cs="Arial"/>
          <w:b/>
          <w:sz w:val="22"/>
          <w:szCs w:val="22"/>
        </w:rPr>
        <w:t>Denilson</w:t>
      </w:r>
      <w:proofErr w:type="spellEnd"/>
      <w:r w:rsidRPr="00902DFA">
        <w:rPr>
          <w:rFonts w:ascii="Cambria" w:hAnsi="Cambria" w:cs="Arial"/>
          <w:b/>
          <w:sz w:val="22"/>
          <w:szCs w:val="22"/>
        </w:rPr>
        <w:t xml:space="preserve"> de Brida, continuação da Avenida José Alves Bezerra ,</w:t>
      </w:r>
      <w:r>
        <w:rPr>
          <w:rFonts w:ascii="Cambria" w:hAnsi="Cambria" w:cs="Arial"/>
          <w:b/>
          <w:sz w:val="22"/>
          <w:szCs w:val="22"/>
        </w:rPr>
        <w:t xml:space="preserve"> diversas ruas do M</w:t>
      </w:r>
      <w:r w:rsidRPr="00902DFA">
        <w:rPr>
          <w:rFonts w:ascii="Cambria" w:hAnsi="Cambria" w:cs="Arial"/>
          <w:b/>
          <w:sz w:val="22"/>
          <w:szCs w:val="22"/>
        </w:rPr>
        <w:t>unicípio de Juara e Distritos</w:t>
      </w:r>
      <w:r w:rsidRPr="00902DFA">
        <w:rPr>
          <w:rFonts w:ascii="Cambria" w:hAnsi="Cambria" w:cs="Arial"/>
          <w:sz w:val="22"/>
          <w:szCs w:val="22"/>
        </w:rPr>
        <w:t>,  conforme Contrato n.º 206/2023 formalizado através do processo licitatório Tomada de Preço 001/2023.</w:t>
      </w:r>
    </w:p>
    <w:p w:rsidR="00DA44DB" w:rsidRPr="00902DFA" w:rsidRDefault="00DA44DB" w:rsidP="00DA44DB">
      <w:pPr>
        <w:pStyle w:val="Corpodetexto"/>
        <w:spacing w:after="0"/>
        <w:ind w:firstLine="1418"/>
        <w:jc w:val="both"/>
        <w:rPr>
          <w:rFonts w:ascii="Cambria" w:hAnsi="Cambria" w:cs="Arial"/>
          <w:sz w:val="22"/>
          <w:szCs w:val="22"/>
        </w:rPr>
      </w:pPr>
      <w:r w:rsidRPr="00902DFA">
        <w:rPr>
          <w:rFonts w:ascii="Cambria" w:hAnsi="Cambria" w:cs="Arial"/>
          <w:b/>
          <w:sz w:val="22"/>
          <w:szCs w:val="22"/>
        </w:rPr>
        <w:t>Art. 2º</w:t>
      </w:r>
      <w:r w:rsidRPr="00902DFA">
        <w:rPr>
          <w:rFonts w:ascii="Cambria" w:hAnsi="Cambria" w:cs="Arial"/>
          <w:sz w:val="22"/>
          <w:szCs w:val="22"/>
        </w:rPr>
        <w:t xml:space="preserve"> Caberá ao Fiscal nomeado exercer suas funções em rigorosa obediência às disposições formais e legais que regem a matéria, em especial às emanadas pelo Sistema GEOBRAS.</w:t>
      </w:r>
    </w:p>
    <w:p w:rsidR="00DA44DB" w:rsidRPr="00902DFA" w:rsidRDefault="00DA44DB" w:rsidP="00DA44DB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</w:rPr>
      </w:pPr>
      <w:r w:rsidRPr="00902DFA">
        <w:rPr>
          <w:rFonts w:ascii="Cambria" w:hAnsi="Cambria" w:cs="Arial"/>
          <w:b/>
        </w:rPr>
        <w:t>Art. 3º</w:t>
      </w:r>
      <w:r w:rsidRPr="00902DFA">
        <w:rPr>
          <w:rFonts w:ascii="Cambria" w:hAnsi="Cambria" w:cs="Arial"/>
        </w:rPr>
        <w:t xml:space="preserve"> O exercício da função atribuída ao Fiscal nomeado não acarretará ônus para o Município.</w:t>
      </w:r>
    </w:p>
    <w:p w:rsidR="00DA44DB" w:rsidRPr="00902DFA" w:rsidRDefault="00DA44DB" w:rsidP="00DA44DB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lang w:eastAsia="pt-BR"/>
        </w:rPr>
      </w:pPr>
      <w:r w:rsidRPr="00902DFA">
        <w:rPr>
          <w:rFonts w:ascii="Arial Narrow" w:eastAsia="Times New Roman" w:hAnsi="Arial Narrow" w:cs="Times New Roman"/>
          <w:b/>
          <w:lang w:eastAsia="pt-BR"/>
        </w:rPr>
        <w:t xml:space="preserve">                      </w:t>
      </w:r>
      <w:r>
        <w:rPr>
          <w:rFonts w:ascii="Arial Narrow" w:eastAsia="Times New Roman" w:hAnsi="Arial Narrow" w:cs="Times New Roman"/>
          <w:b/>
          <w:lang w:eastAsia="pt-BR"/>
        </w:rPr>
        <w:t xml:space="preserve">   </w:t>
      </w:r>
      <w:r w:rsidRPr="00902DFA">
        <w:rPr>
          <w:rFonts w:ascii="Arial Narrow" w:eastAsia="Times New Roman" w:hAnsi="Arial Narrow" w:cs="Times New Roman"/>
          <w:b/>
          <w:lang w:eastAsia="pt-BR"/>
        </w:rPr>
        <w:t xml:space="preserve">     Art. 4º -</w:t>
      </w:r>
      <w:r w:rsidRPr="00902DFA">
        <w:rPr>
          <w:rFonts w:ascii="Arial Narrow" w:eastAsia="Times New Roman" w:hAnsi="Arial Narrow" w:cs="Times New Roman"/>
          <w:lang w:eastAsia="pt-BR"/>
        </w:rPr>
        <w:t xml:space="preserve"> Esta Portaria entrará em vigor nesta data revogando-se as disposições em contrário.</w:t>
      </w:r>
    </w:p>
    <w:p w:rsidR="00DA44DB" w:rsidRPr="00EA3690" w:rsidRDefault="00DA44DB" w:rsidP="00DA44DB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A44DB" w:rsidRPr="00EA3690" w:rsidRDefault="00DA44DB" w:rsidP="00DA44D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DA44DB" w:rsidRDefault="00DA44DB" w:rsidP="00DA44D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01 de Agosto de 2023.</w:t>
      </w:r>
    </w:p>
    <w:p w:rsidR="00DA44DB" w:rsidRDefault="00DA44DB" w:rsidP="00DA44D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DA44DB" w:rsidRDefault="00DA44DB" w:rsidP="00DA44D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DA44DB" w:rsidRDefault="00DA44DB" w:rsidP="00DA44D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DA44DB" w:rsidRPr="00902DFA" w:rsidRDefault="00DA44DB" w:rsidP="00DA44D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DA44DB" w:rsidRPr="00E201F7" w:rsidRDefault="00DA44DB" w:rsidP="00DA44DB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</w:rPr>
      </w:pPr>
      <w:r w:rsidRPr="00E201F7">
        <w:rPr>
          <w:rFonts w:ascii="Cambria" w:eastAsia="Calibri" w:hAnsi="Cambria" w:cs="Times New Roman"/>
          <w:b/>
          <w:bCs/>
        </w:rPr>
        <w:t>CARLOS AMADEU SIRENA</w:t>
      </w:r>
    </w:p>
    <w:p w:rsidR="00DA44DB" w:rsidRPr="006F389C" w:rsidRDefault="00DA44DB" w:rsidP="00DA44DB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Calibri" w:hAnsi="Cambria" w:cs="Times New Roman"/>
          <w:bCs/>
        </w:rPr>
        <w:t xml:space="preserve">                                                                 Prefeito do Município </w:t>
      </w:r>
    </w:p>
    <w:p w:rsidR="00DA44DB" w:rsidRDefault="00DA44DB" w:rsidP="00DA44DB">
      <w:pPr>
        <w:autoSpaceDE w:val="0"/>
        <w:autoSpaceDN w:val="0"/>
        <w:spacing w:after="0" w:line="240" w:lineRule="auto"/>
        <w:outlineLvl w:val="0"/>
        <w:rPr>
          <w:rFonts w:ascii="Arial Narrow" w:eastAsia="Calibri" w:hAnsi="Arial Narrow" w:cs="Times New Roman"/>
          <w:b/>
          <w:bCs/>
          <w:sz w:val="24"/>
          <w:szCs w:val="24"/>
        </w:rPr>
      </w:pPr>
      <w:r w:rsidRPr="005D7B80">
        <w:rPr>
          <w:rFonts w:ascii="Arial Narrow" w:eastAsia="Calibri" w:hAnsi="Arial Narrow" w:cs="Times New Roman"/>
          <w:b/>
          <w:bCs/>
          <w:sz w:val="24"/>
          <w:szCs w:val="24"/>
        </w:rPr>
        <w:t xml:space="preserve">    </w:t>
      </w:r>
    </w:p>
    <w:p w:rsidR="00DA44DB" w:rsidRDefault="00DA44DB" w:rsidP="00DA44D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A44DB" w:rsidRDefault="00DA44DB" w:rsidP="00DA44D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A44DB" w:rsidRDefault="00DA44DB" w:rsidP="00DA44D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A44DB" w:rsidRDefault="00DA44DB" w:rsidP="00DA44D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A44DB" w:rsidRDefault="00DA44DB" w:rsidP="00DA44D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A44DB" w:rsidRDefault="00DA44DB" w:rsidP="00DA44D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A44DB" w:rsidRDefault="00DA44DB" w:rsidP="00DA44D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DA44DB" w:rsidRDefault="00DA44DB" w:rsidP="00DA44DB">
      <w:pPr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A0DAF" w:rsidRDefault="00FA0DAF">
      <w:bookmarkStart w:id="0" w:name="_GoBack"/>
      <w:bookmarkEnd w:id="0"/>
    </w:p>
    <w:sectPr w:rsidR="00FA0D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5D"/>
    <w:rsid w:val="0025795D"/>
    <w:rsid w:val="00DA44DB"/>
    <w:rsid w:val="00FA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E9E98-F0D4-4FB6-9E04-F273FF96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4D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DA44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A44D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2023-09-01T14:33:00Z</dcterms:created>
  <dcterms:modified xsi:type="dcterms:W3CDTF">2023-09-01T14:33:00Z</dcterms:modified>
</cp:coreProperties>
</file>