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0B" w:rsidRPr="00B66C3E" w:rsidRDefault="00A72B0B" w:rsidP="00A72B0B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PORTARIA Nº 367/2023</w:t>
      </w:r>
    </w:p>
    <w:p w:rsidR="00A72B0B" w:rsidRPr="00B66C3E" w:rsidRDefault="00A72B0B" w:rsidP="00A72B0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A72B0B" w:rsidRPr="00B66C3E" w:rsidTr="00A34896">
        <w:trPr>
          <w:trHeight w:val="842"/>
        </w:trPr>
        <w:tc>
          <w:tcPr>
            <w:tcW w:w="4920" w:type="dxa"/>
          </w:tcPr>
          <w:p w:rsidR="00A72B0B" w:rsidRPr="00B66C3E" w:rsidRDefault="00A72B0B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REVOGA PORTARIA QUE </w:t>
            </w:r>
            <w:r w:rsidRPr="00B66C3E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DESIGNOU SERVIDOR EM CARGO COMISSIONADO</w:t>
            </w:r>
            <w:r w:rsidRPr="00B66C3E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.</w:t>
            </w:r>
          </w:p>
          <w:p w:rsidR="00A72B0B" w:rsidRPr="00B66C3E" w:rsidRDefault="00A72B0B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A72B0B" w:rsidRPr="00B66C3E" w:rsidRDefault="00A72B0B" w:rsidP="00A72B0B">
      <w:pPr>
        <w:tabs>
          <w:tab w:val="left" w:pos="360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72B0B" w:rsidRDefault="00A72B0B" w:rsidP="00A72B0B">
      <w:pPr>
        <w:tabs>
          <w:tab w:val="left" w:pos="1778"/>
          <w:tab w:val="left" w:pos="3580"/>
        </w:tabs>
        <w:ind w:firstLine="1418"/>
        <w:jc w:val="both"/>
        <w:rPr>
          <w:rFonts w:ascii="Cambria" w:hAnsi="Cambria" w:cs="Times New Roman"/>
          <w:bCs/>
          <w:sz w:val="24"/>
          <w:szCs w:val="24"/>
        </w:rPr>
      </w:pPr>
      <w:r w:rsidRPr="00B66C3E">
        <w:rPr>
          <w:rFonts w:ascii="Cambria" w:hAnsi="Cambria" w:cs="Times New Roman"/>
          <w:b/>
          <w:bCs/>
          <w:sz w:val="24"/>
          <w:szCs w:val="24"/>
        </w:rPr>
        <w:t>CARLOS AMADEU SIRENA</w:t>
      </w:r>
      <w:r w:rsidRPr="00B66C3E">
        <w:rPr>
          <w:rFonts w:ascii="Cambria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A72B0B" w:rsidRDefault="00A72B0B" w:rsidP="00A72B0B">
      <w:pPr>
        <w:tabs>
          <w:tab w:val="left" w:pos="1778"/>
          <w:tab w:val="left" w:pos="3580"/>
        </w:tabs>
        <w:ind w:firstLine="1418"/>
        <w:jc w:val="both"/>
        <w:rPr>
          <w:rFonts w:ascii="Cambria" w:hAnsi="Cambria" w:cs="Times New Roman"/>
          <w:bCs/>
          <w:sz w:val="24"/>
          <w:szCs w:val="24"/>
        </w:rPr>
      </w:pPr>
      <w:r w:rsidRPr="008242B5">
        <w:rPr>
          <w:rFonts w:ascii="Cambria" w:hAnsi="Cambria" w:cs="Times New Roman"/>
          <w:b/>
          <w:bCs/>
          <w:sz w:val="24"/>
          <w:szCs w:val="24"/>
        </w:rPr>
        <w:t>Considerando</w:t>
      </w:r>
      <w:r>
        <w:rPr>
          <w:rFonts w:ascii="Cambria" w:hAnsi="Cambria" w:cs="Times New Roman"/>
          <w:bCs/>
          <w:sz w:val="24"/>
          <w:szCs w:val="24"/>
        </w:rPr>
        <w:t xml:space="preserve"> o Art. 14 § Único da Lei Complementar 149 de 17 de Fevereiro de 2017.</w:t>
      </w:r>
    </w:p>
    <w:p w:rsidR="00A72B0B" w:rsidRPr="00B66C3E" w:rsidRDefault="00A72B0B" w:rsidP="00A72B0B">
      <w:pPr>
        <w:tabs>
          <w:tab w:val="left" w:pos="1778"/>
          <w:tab w:val="left" w:pos="3580"/>
        </w:tabs>
        <w:ind w:firstLine="1418"/>
        <w:jc w:val="both"/>
        <w:rPr>
          <w:rFonts w:ascii="Cambria" w:hAnsi="Cambria" w:cs="Times New Roman"/>
          <w:bCs/>
          <w:sz w:val="24"/>
          <w:szCs w:val="24"/>
        </w:rPr>
      </w:pPr>
      <w:r w:rsidRPr="00B30041">
        <w:rPr>
          <w:rFonts w:ascii="Cambria" w:hAnsi="Cambria" w:cs="Times New Roman"/>
          <w:b/>
          <w:bCs/>
          <w:sz w:val="24"/>
          <w:szCs w:val="24"/>
        </w:rPr>
        <w:t>Considerando</w:t>
      </w:r>
      <w:r>
        <w:rPr>
          <w:rFonts w:ascii="Cambria" w:hAnsi="Cambria" w:cs="Times New Roman"/>
          <w:bCs/>
          <w:sz w:val="24"/>
          <w:szCs w:val="24"/>
        </w:rPr>
        <w:t xml:space="preserve"> o Processo SAD nº 9.183 de 22 de Junho de 2023.</w:t>
      </w: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A72B0B" w:rsidRPr="00B66C3E" w:rsidRDefault="00A72B0B" w:rsidP="00A72B0B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B66C3E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                      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9103C4">
        <w:rPr>
          <w:rFonts w:ascii="Arial Narrow" w:eastAsia="Times New Roman" w:hAnsi="Arial Narrow" w:cs="Times New Roman"/>
          <w:b/>
          <w:sz w:val="24"/>
          <w:szCs w:val="24"/>
        </w:rPr>
        <w:t>Art. 1</w:t>
      </w:r>
      <w:proofErr w:type="gramStart"/>
      <w:r w:rsidRPr="009103C4">
        <w:rPr>
          <w:rFonts w:ascii="Arial Narrow" w:eastAsia="Times New Roman" w:hAnsi="Arial Narrow" w:cs="Times New Roman"/>
          <w:b/>
          <w:sz w:val="24"/>
          <w:szCs w:val="24"/>
        </w:rPr>
        <w:t>º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 -</w:t>
      </w:r>
      <w:proofErr w:type="gramEnd"/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r>
        <w:rPr>
          <w:rFonts w:ascii="Arial Narrow" w:eastAsia="Times New Roman" w:hAnsi="Arial Narrow" w:cs="Times New Roman"/>
          <w:sz w:val="24"/>
          <w:szCs w:val="24"/>
        </w:rPr>
        <w:t>Revogar a Portaria 036/2023 de 19 de janeiro de 2023 que designou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8242B5">
        <w:rPr>
          <w:rFonts w:ascii="Arial Narrow" w:eastAsia="Times New Roman" w:hAnsi="Arial Narrow" w:cs="Times New Roman"/>
          <w:b/>
          <w:sz w:val="24"/>
          <w:szCs w:val="24"/>
        </w:rPr>
        <w:t>interinamente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a servidora 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JUSCINEIA DO NASCIMENTO – Matricula </w:t>
      </w:r>
      <w:r w:rsidRPr="00B66C3E">
        <w:rPr>
          <w:rFonts w:ascii="Cambria" w:eastAsia="Times New Roman" w:hAnsi="Cambria" w:cs="Times New Roman"/>
          <w:b/>
          <w:sz w:val="24"/>
          <w:szCs w:val="24"/>
        </w:rPr>
        <w:t>-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6669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, 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para 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exercer  o cargo de confiança provido em comissão de </w:t>
      </w:r>
      <w:r w:rsidRPr="009103C4">
        <w:rPr>
          <w:rFonts w:ascii="Arial Narrow" w:eastAsia="Times New Roman" w:hAnsi="Arial Narrow" w:cs="Times New Roman"/>
          <w:b/>
          <w:bCs/>
          <w:sz w:val="24"/>
          <w:szCs w:val="24"/>
        </w:rPr>
        <w:t>Chefe do Setor de Eventos e Projetos,</w:t>
      </w:r>
      <w:r w:rsidRPr="009103C4">
        <w:rPr>
          <w:rFonts w:ascii="Arial Narrow" w:eastAsia="Times New Roman" w:hAnsi="Arial Narrow" w:cs="Times New Roman"/>
          <w:sz w:val="24"/>
          <w:szCs w:val="24"/>
        </w:rPr>
        <w:t xml:space="preserve"> junto a Secretaria Municipal de Assistência Social e </w:t>
      </w:r>
      <w:r>
        <w:rPr>
          <w:rFonts w:ascii="Arial Narrow" w:eastAsia="Times New Roman" w:hAnsi="Arial Narrow" w:cs="Times New Roman"/>
          <w:sz w:val="24"/>
          <w:szCs w:val="24"/>
        </w:rPr>
        <w:t>Trabalho</w:t>
      </w:r>
      <w:r w:rsidRPr="009103C4">
        <w:rPr>
          <w:rFonts w:ascii="Arial Narrow" w:eastAsia="Times New Roman" w:hAnsi="Arial Narrow" w:cs="Times New Roman"/>
          <w:sz w:val="24"/>
          <w:szCs w:val="24"/>
        </w:rPr>
        <w:t>/Divisão de Apoio Administrativo/Setor de Eventos e Projetos,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em razão do retorno da servidora atual ocupante do cargo.</w:t>
      </w: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A72B0B" w:rsidRPr="009103C4" w:rsidRDefault="00A72B0B" w:rsidP="00A72B0B">
      <w:pPr>
        <w:tabs>
          <w:tab w:val="left" w:pos="3686"/>
        </w:tabs>
        <w:spacing w:after="200" w:line="276" w:lineRule="auto"/>
        <w:jc w:val="both"/>
        <w:outlineLvl w:val="0"/>
        <w:rPr>
          <w:rFonts w:ascii="Arial Narrow" w:eastAsiaTheme="minorEastAsia" w:hAnsi="Arial Narrow" w:cs="Times New Roman"/>
          <w:sz w:val="24"/>
          <w:szCs w:val="24"/>
          <w:lang w:eastAsia="pt-B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                       Art. 2</w:t>
      </w:r>
      <w:r w:rsidRPr="009103C4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º</w:t>
      </w:r>
      <w:r w:rsidRPr="009103C4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72B0B" w:rsidRDefault="00A72B0B" w:rsidP="00A72B0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72B0B" w:rsidRPr="00F86F21" w:rsidRDefault="00A72B0B" w:rsidP="00A72B0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</w:pPr>
      <w:r w:rsidRPr="00F86F21"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72B0B" w:rsidRPr="00F86F21" w:rsidRDefault="00A72B0B" w:rsidP="00A72B0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</w:pPr>
      <w:r w:rsidRPr="00F86F21"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  <w:t xml:space="preserve">03 de Julho </w:t>
      </w:r>
      <w:r w:rsidRPr="00F86F21">
        <w:rPr>
          <w:rFonts w:ascii="Arial Narrow" w:eastAsia="Times New Roman" w:hAnsi="Arial Narrow" w:cs="Helvetica"/>
          <w:b/>
          <w:color w:val="333333"/>
          <w:sz w:val="24"/>
          <w:szCs w:val="24"/>
          <w:lang w:eastAsia="pt-BR"/>
        </w:rPr>
        <w:t>de 2023.</w:t>
      </w:r>
    </w:p>
    <w:p w:rsidR="00A72B0B" w:rsidRPr="00F86F21" w:rsidRDefault="00A72B0B" w:rsidP="00A72B0B">
      <w:pPr>
        <w:shd w:val="clear" w:color="auto" w:fill="FFFFFF"/>
        <w:tabs>
          <w:tab w:val="left" w:pos="1834"/>
        </w:tabs>
        <w:spacing w:after="150" w:line="240" w:lineRule="auto"/>
        <w:rPr>
          <w:rFonts w:ascii="Arial Narrow" w:eastAsia="Times New Roman" w:hAnsi="Arial Narrow" w:cs="Helvetica"/>
          <w:color w:val="333333"/>
          <w:sz w:val="24"/>
          <w:szCs w:val="24"/>
          <w:lang w:eastAsia="pt-BR"/>
        </w:rPr>
      </w:pPr>
    </w:p>
    <w:p w:rsidR="00A72B0B" w:rsidRPr="00F86F21" w:rsidRDefault="00A72B0B" w:rsidP="00A72B0B">
      <w:pPr>
        <w:shd w:val="clear" w:color="auto" w:fill="FFFFFF"/>
        <w:tabs>
          <w:tab w:val="left" w:pos="1834"/>
        </w:tabs>
        <w:spacing w:after="150" w:line="240" w:lineRule="auto"/>
        <w:rPr>
          <w:rFonts w:ascii="Arial Narrow" w:eastAsia="Times New Roman" w:hAnsi="Arial Narrow" w:cs="Helvetica"/>
          <w:color w:val="333333"/>
          <w:sz w:val="24"/>
          <w:szCs w:val="24"/>
          <w:lang w:eastAsia="pt-BR"/>
        </w:rPr>
      </w:pPr>
    </w:p>
    <w:p w:rsidR="00A72B0B" w:rsidRPr="009A29DA" w:rsidRDefault="00A72B0B" w:rsidP="00A72B0B">
      <w:pPr>
        <w:ind w:firstLine="1418"/>
        <w:jc w:val="both"/>
        <w:rPr>
          <w:rFonts w:ascii="Arial" w:hAnsi="Arial" w:cs="Arial"/>
        </w:rPr>
      </w:pPr>
    </w:p>
    <w:p w:rsidR="00A72B0B" w:rsidRPr="00F86F21" w:rsidRDefault="00A72B0B" w:rsidP="00A72B0B">
      <w:pPr>
        <w:autoSpaceDE w:val="0"/>
        <w:autoSpaceDN w:val="0"/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</w:pPr>
      <w:r w:rsidRPr="00F86F21"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  <w:t>MARCIA REGINA F. ARAUJO                 CARLOS AMADEU SIRENA</w:t>
      </w:r>
    </w:p>
    <w:p w:rsidR="00A72B0B" w:rsidRPr="00F86F21" w:rsidRDefault="00A72B0B" w:rsidP="00A72B0B">
      <w:pPr>
        <w:autoSpaceDE w:val="0"/>
        <w:autoSpaceDN w:val="0"/>
        <w:spacing w:after="0" w:line="240" w:lineRule="auto"/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  <w:t xml:space="preserve">                       </w:t>
      </w:r>
      <w:r w:rsidRPr="00F86F21">
        <w:rPr>
          <w:rFonts w:ascii="Arial Narrow" w:eastAsia="Calibri" w:hAnsi="Arial Narrow" w:cs="Times New Roman"/>
          <w:bCs/>
          <w:sz w:val="24"/>
          <w:szCs w:val="24"/>
          <w:lang w:eastAsia="pt-BR"/>
        </w:rPr>
        <w:t xml:space="preserve">Secretária Mun. Administração </w:t>
      </w:r>
      <w:r w:rsidRPr="00F86F21"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  <w:t xml:space="preserve">        </w:t>
      </w:r>
      <w:r w:rsidRPr="00F86F21">
        <w:rPr>
          <w:rFonts w:ascii="Arial Narrow" w:eastAsia="Calibri" w:hAnsi="Arial Narrow" w:cs="Times New Roman"/>
          <w:bCs/>
          <w:sz w:val="24"/>
          <w:szCs w:val="24"/>
          <w:lang w:eastAsia="pt-BR"/>
        </w:rPr>
        <w:t xml:space="preserve">             Prefeito do Município</w:t>
      </w:r>
    </w:p>
    <w:p w:rsidR="00A72B0B" w:rsidRPr="00F86F21" w:rsidRDefault="00A72B0B" w:rsidP="00A72B0B">
      <w:pPr>
        <w:rPr>
          <w:rFonts w:ascii="Arial Narrow" w:hAnsi="Arial Narrow"/>
          <w:sz w:val="24"/>
          <w:szCs w:val="24"/>
        </w:rPr>
      </w:pPr>
    </w:p>
    <w:p w:rsidR="00A72B0B" w:rsidRDefault="00A72B0B" w:rsidP="00A72B0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2B0B" w:rsidRDefault="00A72B0B" w:rsidP="00A72B0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6DC"/>
    <w:rsid w:val="00191576"/>
    <w:rsid w:val="00A72B0B"/>
    <w:rsid w:val="00AE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D005E-F772-4578-81F0-F18B2D7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B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2023-07-18T11:53:00Z</dcterms:created>
  <dcterms:modified xsi:type="dcterms:W3CDTF">2023-07-18T11:53:00Z</dcterms:modified>
</cp:coreProperties>
</file>