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154" w:rsidRPr="008E3A7E" w:rsidRDefault="00C15154" w:rsidP="00C15154">
      <w:pPr>
        <w:tabs>
          <w:tab w:val="left" w:pos="3686"/>
        </w:tabs>
        <w:autoSpaceDE w:val="0"/>
        <w:autoSpaceDN w:val="0"/>
        <w:ind w:left="3686"/>
        <w:outlineLvl w:val="0"/>
        <w:rPr>
          <w:rFonts w:ascii="Cambria" w:eastAsia="Calibri" w:hAnsi="Cambria" w:cs="Times New Roman"/>
          <w:b/>
          <w:bCs/>
        </w:rPr>
      </w:pPr>
      <w:r w:rsidRPr="00E7744A">
        <w:rPr>
          <w:rFonts w:ascii="Cambria" w:eastAsia="Calibri" w:hAnsi="Cambria"/>
          <w:b/>
          <w:bCs/>
        </w:rPr>
        <w:t>PORTARIA Nº 329/2023</w:t>
      </w:r>
    </w:p>
    <w:p w:rsidR="00C15154" w:rsidRPr="009A59FF" w:rsidRDefault="00C15154" w:rsidP="00C15154">
      <w:pPr>
        <w:tabs>
          <w:tab w:val="left" w:pos="708"/>
          <w:tab w:val="left" w:pos="2694"/>
        </w:tabs>
        <w:suppressAutoHyphens/>
        <w:spacing w:after="200" w:line="276" w:lineRule="auto"/>
        <w:ind w:left="3686" w:hanging="3544"/>
        <w:jc w:val="both"/>
        <w:rPr>
          <w:rFonts w:ascii="Cambria" w:eastAsia="Calibri" w:hAnsi="Cambria"/>
          <w:b/>
        </w:rPr>
      </w:pPr>
      <w:r w:rsidRPr="00E7744A">
        <w:rPr>
          <w:rFonts w:ascii="Cambria" w:eastAsia="Calibri" w:hAnsi="Cambria"/>
          <w:b/>
        </w:rPr>
        <w:tab/>
      </w:r>
      <w:r w:rsidRPr="00E7744A">
        <w:rPr>
          <w:rFonts w:ascii="Cambria" w:eastAsia="Calibri" w:hAnsi="Cambria"/>
          <w:b/>
        </w:rPr>
        <w:tab/>
      </w:r>
      <w:r w:rsidRPr="00E7744A">
        <w:rPr>
          <w:rFonts w:ascii="Cambria" w:eastAsia="Calibri" w:hAnsi="Cambria"/>
          <w:b/>
        </w:rPr>
        <w:tab/>
        <w:t>DISPOE SOBRE A NOMEAÇÃO DOS MEMBROS DO CONSELHO DE ACOMPANHAMENTO DO CONTROLE SOCIAL DO FUNDEB – CACS FUNDEB</w:t>
      </w:r>
    </w:p>
    <w:p w:rsidR="00C15154" w:rsidRPr="00E7744A" w:rsidRDefault="00C15154" w:rsidP="00C15154">
      <w:pPr>
        <w:tabs>
          <w:tab w:val="left" w:pos="3600"/>
        </w:tabs>
        <w:autoSpaceDE w:val="0"/>
        <w:autoSpaceDN w:val="0"/>
        <w:jc w:val="both"/>
        <w:rPr>
          <w:rFonts w:ascii="Cambria" w:eastAsia="Times New Roman" w:hAnsi="Cambria"/>
          <w:bCs/>
        </w:rPr>
      </w:pPr>
      <w:r w:rsidRPr="00E7744A">
        <w:rPr>
          <w:rFonts w:ascii="Cambria" w:eastAsia="Calibri" w:hAnsi="Cambria"/>
          <w:bCs/>
        </w:rPr>
        <w:t xml:space="preserve">                                      </w:t>
      </w:r>
      <w:r w:rsidRPr="00E7744A">
        <w:rPr>
          <w:rFonts w:ascii="Cambria" w:hAnsi="Cambria"/>
          <w:b/>
          <w:bCs/>
        </w:rPr>
        <w:t>CARLOS AMADEU SIRENA</w:t>
      </w:r>
      <w:r w:rsidRPr="00E7744A">
        <w:rPr>
          <w:rFonts w:ascii="Cambria" w:hAnsi="Cambria"/>
          <w:bCs/>
        </w:rPr>
        <w:t>, Prefeito do Município de Juara, Estado de Mato Grosso, no uso de suas atribuições legais, considerando o que a Lei Orgânica lhe confere;</w:t>
      </w:r>
    </w:p>
    <w:p w:rsidR="00C15154" w:rsidRPr="00E7744A" w:rsidRDefault="00C15154" w:rsidP="00C15154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 w:rsidRPr="00E7744A">
        <w:rPr>
          <w:rFonts w:ascii="Cambria" w:hAnsi="Cambria"/>
          <w:bCs/>
        </w:rPr>
        <w:t xml:space="preserve">                                       </w:t>
      </w:r>
      <w:r w:rsidRPr="00E7744A">
        <w:rPr>
          <w:rFonts w:ascii="Cambria" w:hAnsi="Cambria"/>
          <w:b/>
          <w:bCs/>
        </w:rPr>
        <w:t>Considerando</w:t>
      </w:r>
      <w:r w:rsidRPr="00E7744A">
        <w:rPr>
          <w:rFonts w:ascii="Cambria" w:hAnsi="Cambria"/>
          <w:bCs/>
        </w:rPr>
        <w:t xml:space="preserve">, o Processo SAD </w:t>
      </w:r>
      <w:proofErr w:type="gramStart"/>
      <w:r w:rsidRPr="00E7744A">
        <w:rPr>
          <w:rFonts w:ascii="Cambria" w:hAnsi="Cambria"/>
          <w:bCs/>
        </w:rPr>
        <w:t>nº  8.603</w:t>
      </w:r>
      <w:proofErr w:type="gramEnd"/>
      <w:r w:rsidRPr="00E7744A">
        <w:rPr>
          <w:rFonts w:ascii="Cambria" w:hAnsi="Cambria"/>
          <w:bCs/>
        </w:rPr>
        <w:t xml:space="preserve"> de 14 de Junho de 2023.</w:t>
      </w:r>
    </w:p>
    <w:p w:rsidR="00C15154" w:rsidRPr="00E7744A" w:rsidRDefault="00C15154" w:rsidP="00C15154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C15154" w:rsidRPr="00E7744A" w:rsidRDefault="00C15154" w:rsidP="00C15154">
      <w:pPr>
        <w:tabs>
          <w:tab w:val="left" w:pos="3600"/>
        </w:tabs>
        <w:autoSpaceDE w:val="0"/>
        <w:autoSpaceDN w:val="0"/>
        <w:jc w:val="both"/>
        <w:rPr>
          <w:rFonts w:ascii="Cambria" w:eastAsia="Calibri" w:hAnsi="Cambria"/>
          <w:b/>
        </w:rPr>
      </w:pPr>
      <w:r w:rsidRPr="00E7744A">
        <w:rPr>
          <w:rFonts w:ascii="Cambria" w:eastAsia="Calibri" w:hAnsi="Cambria"/>
          <w:b/>
        </w:rPr>
        <w:t xml:space="preserve">                                       RESOLVE:</w:t>
      </w:r>
    </w:p>
    <w:p w:rsidR="00C15154" w:rsidRPr="00E7744A" w:rsidRDefault="00C15154" w:rsidP="00C15154">
      <w:pPr>
        <w:jc w:val="both"/>
        <w:rPr>
          <w:rFonts w:ascii="Cambria" w:hAnsi="Cambria" w:cs="Arial"/>
          <w:b/>
          <w:bCs/>
        </w:rPr>
      </w:pPr>
      <w:r w:rsidRPr="00E7744A">
        <w:rPr>
          <w:rFonts w:ascii="Cambria" w:hAnsi="Cambria"/>
          <w:b/>
        </w:rPr>
        <w:t xml:space="preserve">                                      Art. 1º</w:t>
      </w:r>
      <w:r w:rsidRPr="00E7744A">
        <w:rPr>
          <w:rFonts w:ascii="Cambria" w:hAnsi="Cambria"/>
        </w:rPr>
        <w:t xml:space="preserve"> - Nomear </w:t>
      </w:r>
      <w:r w:rsidRPr="00E7744A">
        <w:rPr>
          <w:rFonts w:ascii="Cambria" w:eastAsia="Calibri" w:hAnsi="Cambria"/>
        </w:rPr>
        <w:t xml:space="preserve">os Membros </w:t>
      </w:r>
      <w:r w:rsidRPr="00E7744A">
        <w:rPr>
          <w:rFonts w:ascii="Cambria" w:hAnsi="Cambria" w:cs="Arial"/>
        </w:rPr>
        <w:t xml:space="preserve">do Conselho de Acompanhamento do Controle Social do FUNDEB (CACS FUNDEB) para o quadriênio 2023 a 2026, período de 01/01/2023 a </w:t>
      </w:r>
      <w:r>
        <w:rPr>
          <w:rFonts w:ascii="Cambria" w:hAnsi="Cambria" w:cs="Arial"/>
        </w:rPr>
        <w:t>31/12/2026, de acordo com o § 7º, inciso I da Portaria nº 808 de 29 de Dezembro de 2022.</w:t>
      </w:r>
      <w:r w:rsidRPr="00E7744A">
        <w:rPr>
          <w:rFonts w:ascii="Cambria" w:hAnsi="Cambria" w:cs="Arial"/>
          <w:b/>
          <w:bCs/>
        </w:rPr>
        <w:t xml:space="preserve"> </w:t>
      </w:r>
    </w:p>
    <w:p w:rsidR="00C15154" w:rsidRPr="00E7744A" w:rsidRDefault="00C15154" w:rsidP="00C15154">
      <w:pPr>
        <w:spacing w:before="100" w:beforeAutospacing="1" w:after="100" w:afterAutospacing="1"/>
        <w:contextualSpacing/>
        <w:jc w:val="both"/>
        <w:rPr>
          <w:rFonts w:ascii="Cambria" w:hAnsi="Cambria" w:cs="Arial"/>
          <w:b/>
          <w:bCs/>
        </w:rPr>
      </w:pPr>
      <w:r w:rsidRPr="00E7744A">
        <w:rPr>
          <w:rFonts w:ascii="Cambria" w:hAnsi="Cambria" w:cs="Arial"/>
          <w:b/>
          <w:bCs/>
        </w:rPr>
        <w:t>Diretoria:</w:t>
      </w:r>
    </w:p>
    <w:p w:rsidR="00C15154" w:rsidRPr="00E7744A" w:rsidRDefault="00C15154" w:rsidP="00C15154">
      <w:pPr>
        <w:spacing w:before="100" w:beforeAutospacing="1" w:after="100" w:afterAutospacing="1"/>
        <w:contextualSpacing/>
        <w:jc w:val="both"/>
        <w:rPr>
          <w:rFonts w:ascii="Cambria" w:hAnsi="Cambria" w:cs="Arial"/>
        </w:rPr>
      </w:pPr>
    </w:p>
    <w:p w:rsidR="00C15154" w:rsidRPr="00E7744A" w:rsidRDefault="00C15154" w:rsidP="00C15154">
      <w:pPr>
        <w:spacing w:before="100" w:beforeAutospacing="1" w:after="0" w:line="240" w:lineRule="auto"/>
        <w:contextualSpacing/>
        <w:jc w:val="both"/>
        <w:rPr>
          <w:rFonts w:ascii="Cambria" w:hAnsi="Cambria" w:cs="Arial"/>
        </w:rPr>
      </w:pPr>
      <w:r w:rsidRPr="00E7744A">
        <w:rPr>
          <w:rFonts w:ascii="Cambria" w:hAnsi="Cambria" w:cs="Arial"/>
          <w:b/>
          <w:bCs/>
        </w:rPr>
        <w:t xml:space="preserve">Presidente: </w:t>
      </w:r>
      <w:r>
        <w:rPr>
          <w:rFonts w:ascii="Cambria" w:hAnsi="Cambria" w:cs="Arial"/>
        </w:rPr>
        <w:t xml:space="preserve">Fabiana Alessandra dos Santos </w:t>
      </w:r>
    </w:p>
    <w:p w:rsidR="00C15154" w:rsidRPr="00E7744A" w:rsidRDefault="00C15154" w:rsidP="00C15154">
      <w:pPr>
        <w:spacing w:before="100" w:beforeAutospacing="1" w:after="0" w:line="240" w:lineRule="auto"/>
        <w:contextualSpacing/>
        <w:jc w:val="both"/>
        <w:rPr>
          <w:rFonts w:ascii="Cambria" w:hAnsi="Cambria" w:cs="Arial"/>
        </w:rPr>
      </w:pPr>
      <w:r w:rsidRPr="00E7744A">
        <w:rPr>
          <w:rFonts w:ascii="Cambria" w:hAnsi="Cambria" w:cs="Arial"/>
          <w:b/>
          <w:bCs/>
        </w:rPr>
        <w:t>Vice-Presidente:</w:t>
      </w:r>
      <w:r>
        <w:rPr>
          <w:rFonts w:ascii="Cambria" w:hAnsi="Cambria" w:cs="Arial"/>
        </w:rPr>
        <w:t xml:space="preserve"> Cristiane de Paula Santos </w:t>
      </w:r>
    </w:p>
    <w:p w:rsidR="00C15154" w:rsidRPr="00E7744A" w:rsidRDefault="00C15154" w:rsidP="00C15154">
      <w:pPr>
        <w:spacing w:before="100" w:beforeAutospacing="1" w:after="0" w:line="240" w:lineRule="auto"/>
        <w:contextualSpacing/>
        <w:jc w:val="both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 do Poder Executivo Municipal.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proofErr w:type="spellStart"/>
      <w:r w:rsidRPr="00E7744A">
        <w:rPr>
          <w:rFonts w:ascii="Cambria" w:hAnsi="Cambria" w:cs="Arial"/>
        </w:rPr>
        <w:t>Antonio</w:t>
      </w:r>
      <w:proofErr w:type="spellEnd"/>
      <w:r w:rsidRPr="00E7744A">
        <w:rPr>
          <w:rFonts w:ascii="Cambria" w:hAnsi="Cambria" w:cs="Arial"/>
        </w:rPr>
        <w:t xml:space="preserve"> José Santana Neto 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 xml:space="preserve">Suplente </w:t>
      </w:r>
      <w:r w:rsidRPr="00E7744A">
        <w:rPr>
          <w:rFonts w:ascii="Cambria" w:hAnsi="Cambria" w:cs="Arial"/>
        </w:rPr>
        <w:t>– Aline Francisco da Silva</w:t>
      </w:r>
    </w:p>
    <w:p w:rsidR="00C15154" w:rsidRPr="00E7744A" w:rsidRDefault="00C15154" w:rsidP="00C15154">
      <w:pPr>
        <w:spacing w:before="100" w:beforeAutospacing="1" w:after="0" w:line="240" w:lineRule="auto"/>
        <w:contextualSpacing/>
        <w:jc w:val="both"/>
        <w:rPr>
          <w:rFonts w:ascii="Cambria" w:hAnsi="Cambria" w:cs="Arial"/>
          <w:color w:val="000000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 da Secretaria Municipal de Educação ou Órgão Educacional Equivalente.</w:t>
      </w: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r w:rsidRPr="00E7744A">
        <w:rPr>
          <w:rFonts w:ascii="Cambria" w:hAnsi="Cambria" w:cs="Arial"/>
        </w:rPr>
        <w:t>Eliane Fernandes da Silva</w:t>
      </w: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Suplente </w:t>
      </w:r>
      <w:r w:rsidRPr="00E7744A">
        <w:rPr>
          <w:rFonts w:ascii="Cambria" w:hAnsi="Cambria" w:cs="Arial"/>
        </w:rPr>
        <w:t>– Marinha Francisca da Silva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 dos Professores da Educação Básica Pública</w:t>
      </w:r>
    </w:p>
    <w:p w:rsidR="00C15154" w:rsidRPr="00E7744A" w:rsidRDefault="00C15154" w:rsidP="00C15154">
      <w:pPr>
        <w:spacing w:before="100" w:beforeAutospacing="1" w:after="0" w:line="240" w:lineRule="auto"/>
        <w:contextualSpacing/>
        <w:jc w:val="both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r w:rsidRPr="00E7744A">
        <w:rPr>
          <w:rFonts w:ascii="Cambria" w:hAnsi="Cambria" w:cs="Arial"/>
        </w:rPr>
        <w:t>Fabiana Alessandra Santos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  <w:u w:val="single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Nilza da Silva Costa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Representantes dos Diretores das Escolas Básicas Públicas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r w:rsidRPr="00E7744A">
        <w:rPr>
          <w:rFonts w:ascii="Cambria" w:hAnsi="Cambria" w:cs="Arial"/>
        </w:rPr>
        <w:t>Wesley Manuel da Silva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Suplente – </w:t>
      </w:r>
      <w:proofErr w:type="spellStart"/>
      <w:r w:rsidRPr="00E7744A">
        <w:rPr>
          <w:rFonts w:ascii="Cambria" w:hAnsi="Cambria" w:cs="Arial"/>
        </w:rPr>
        <w:t>Silvane</w:t>
      </w:r>
      <w:proofErr w:type="spellEnd"/>
      <w:r w:rsidRPr="00E7744A">
        <w:rPr>
          <w:rFonts w:ascii="Cambria" w:hAnsi="Cambria" w:cs="Arial"/>
        </w:rPr>
        <w:t xml:space="preserve"> Alves de Souza 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jc w:val="both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 dos servidores Técnico Administrativos das Escolas Básicas Públicas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Titular –</w:t>
      </w:r>
      <w:r w:rsidRPr="00E7744A">
        <w:rPr>
          <w:rFonts w:ascii="Cambria" w:hAnsi="Cambria" w:cs="Arial"/>
        </w:rPr>
        <w:t xml:space="preserve"> Cristiane de Paula Santos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Gislaine do Nascimento.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Representantes dos Pais de Alunos da Educação Básica Pública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r w:rsidRPr="00E7744A">
        <w:rPr>
          <w:rFonts w:ascii="Cambria" w:hAnsi="Cambria" w:cs="Arial"/>
        </w:rPr>
        <w:t>Ana Paula Pereira da Silva</w:t>
      </w: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Cristiane Aparecida da Silva</w:t>
      </w: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Titular –</w:t>
      </w:r>
      <w:r w:rsidRPr="00E7744A">
        <w:rPr>
          <w:rFonts w:ascii="Cambria" w:hAnsi="Cambria" w:cs="Arial"/>
        </w:rPr>
        <w:t xml:space="preserve"> Maria Elizete Spinelli da Silva</w:t>
      </w: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Cassius </w:t>
      </w:r>
      <w:proofErr w:type="spellStart"/>
      <w:r w:rsidRPr="00E7744A">
        <w:rPr>
          <w:rFonts w:ascii="Cambria" w:hAnsi="Cambria" w:cs="Arial"/>
        </w:rPr>
        <w:t>Cley</w:t>
      </w:r>
      <w:proofErr w:type="spellEnd"/>
      <w:r w:rsidRPr="00E7744A">
        <w:rPr>
          <w:rFonts w:ascii="Cambria" w:hAnsi="Cambria" w:cs="Arial"/>
        </w:rPr>
        <w:t xml:space="preserve"> Ferreira 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 dos Estudantes da Educação Básica Pública Indicada pela Entidade Secundarista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r w:rsidRPr="00E7744A">
        <w:rPr>
          <w:rFonts w:ascii="Cambria" w:hAnsi="Cambria" w:cs="Arial"/>
        </w:rPr>
        <w:t>Miguel de Oliveira Fantin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Bianca </w:t>
      </w:r>
      <w:proofErr w:type="spellStart"/>
      <w:r w:rsidRPr="00E7744A">
        <w:rPr>
          <w:rFonts w:ascii="Cambria" w:hAnsi="Cambria" w:cs="Arial"/>
        </w:rPr>
        <w:t>Karolini</w:t>
      </w:r>
      <w:proofErr w:type="spellEnd"/>
      <w:r w:rsidRPr="00E7744A">
        <w:rPr>
          <w:rFonts w:ascii="Cambria" w:hAnsi="Cambria" w:cs="Arial"/>
        </w:rPr>
        <w:t xml:space="preserve"> Rocha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 xml:space="preserve">Titular – </w:t>
      </w:r>
      <w:r w:rsidRPr="00E7744A">
        <w:rPr>
          <w:rFonts w:ascii="Cambria" w:hAnsi="Cambria" w:cs="Arial"/>
        </w:rPr>
        <w:t xml:space="preserve">Karla </w:t>
      </w:r>
      <w:proofErr w:type="spellStart"/>
      <w:r w:rsidRPr="00E7744A">
        <w:rPr>
          <w:rFonts w:ascii="Cambria" w:hAnsi="Cambria" w:cs="Arial"/>
        </w:rPr>
        <w:t>Ketilin</w:t>
      </w:r>
      <w:proofErr w:type="spellEnd"/>
      <w:r w:rsidRPr="00E7744A">
        <w:rPr>
          <w:rFonts w:ascii="Cambria" w:hAnsi="Cambria" w:cs="Arial"/>
        </w:rPr>
        <w:t xml:space="preserve"> Pereira Gimenes </w:t>
      </w:r>
    </w:p>
    <w:p w:rsidR="00C15154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Vitor Gabriel dos Santos </w:t>
      </w:r>
      <w:r w:rsidRPr="00E7744A">
        <w:rPr>
          <w:rFonts w:ascii="Cambria" w:hAnsi="Cambria" w:cs="Arial"/>
        </w:rPr>
        <w:tab/>
      </w:r>
    </w:p>
    <w:p w:rsidR="00C15154" w:rsidRPr="00E7744A" w:rsidRDefault="00C15154" w:rsidP="00C15154">
      <w:pPr>
        <w:tabs>
          <w:tab w:val="left" w:pos="2321"/>
        </w:tabs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>Representante do Conselho Municipal de Educação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Titular –</w:t>
      </w:r>
      <w:r w:rsidRPr="00E7744A">
        <w:rPr>
          <w:rFonts w:ascii="Cambria" w:hAnsi="Cambria" w:cs="Arial"/>
        </w:rPr>
        <w:t xml:space="preserve"> Nubia da Silva Siqueira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Maria Emília </w:t>
      </w:r>
      <w:proofErr w:type="spellStart"/>
      <w:r w:rsidRPr="00E7744A">
        <w:rPr>
          <w:rFonts w:ascii="Cambria" w:hAnsi="Cambria" w:cs="Arial"/>
        </w:rPr>
        <w:t>Salviano</w:t>
      </w:r>
      <w:proofErr w:type="spellEnd"/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 xml:space="preserve">Representante do Conselho Tutelar 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Titular –</w:t>
      </w:r>
      <w:r w:rsidRPr="00E7744A">
        <w:rPr>
          <w:rFonts w:ascii="Cambria" w:hAnsi="Cambria" w:cs="Arial"/>
        </w:rPr>
        <w:t xml:space="preserve"> Jetro Constantino de Souza</w:t>
      </w: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</w:rPr>
      </w:pPr>
      <w:r w:rsidRPr="00E7744A">
        <w:rPr>
          <w:rFonts w:ascii="Cambria" w:hAnsi="Cambria" w:cs="Arial"/>
          <w:b/>
        </w:rPr>
        <w:t>Suplente –</w:t>
      </w:r>
      <w:r w:rsidRPr="00E7744A">
        <w:rPr>
          <w:rFonts w:ascii="Cambria" w:hAnsi="Cambria" w:cs="Arial"/>
        </w:rPr>
        <w:t xml:space="preserve"> </w:t>
      </w:r>
      <w:proofErr w:type="spellStart"/>
      <w:r w:rsidRPr="00E7744A">
        <w:rPr>
          <w:rFonts w:ascii="Cambria" w:hAnsi="Cambria" w:cs="Arial"/>
        </w:rPr>
        <w:t>Gessi</w:t>
      </w:r>
      <w:proofErr w:type="spellEnd"/>
      <w:r w:rsidRPr="00E7744A">
        <w:rPr>
          <w:rFonts w:ascii="Cambria" w:hAnsi="Cambria" w:cs="Arial"/>
        </w:rPr>
        <w:t xml:space="preserve"> </w:t>
      </w:r>
      <w:proofErr w:type="spellStart"/>
      <w:r w:rsidRPr="00E7744A">
        <w:rPr>
          <w:rFonts w:ascii="Cambria" w:hAnsi="Cambria" w:cs="Arial"/>
        </w:rPr>
        <w:t>Bruning</w:t>
      </w:r>
      <w:proofErr w:type="spellEnd"/>
    </w:p>
    <w:p w:rsidR="00C15154" w:rsidRPr="00E7744A" w:rsidRDefault="00C15154" w:rsidP="00C15154">
      <w:pPr>
        <w:pStyle w:val="Padro"/>
        <w:spacing w:after="0" w:line="240" w:lineRule="auto"/>
        <w:rPr>
          <w:rFonts w:ascii="Cambria" w:eastAsia="Calibri" w:hAnsi="Cambria" w:cs="Arial"/>
          <w:sz w:val="24"/>
          <w:szCs w:val="24"/>
        </w:rPr>
      </w:pPr>
    </w:p>
    <w:p w:rsidR="00C15154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 xml:space="preserve">Representante de Organizações da sociedade civil </w:t>
      </w:r>
    </w:p>
    <w:p w:rsidR="00C15154" w:rsidRPr="00E7744A" w:rsidRDefault="00C15154" w:rsidP="00C15154">
      <w:pPr>
        <w:spacing w:after="0" w:line="240" w:lineRule="auto"/>
        <w:rPr>
          <w:rFonts w:ascii="Cambria" w:eastAsia="Times New Roman" w:hAnsi="Cambria" w:cs="Arial"/>
          <w:b/>
          <w:sz w:val="24"/>
          <w:szCs w:val="24"/>
          <w:highlight w:val="yellow"/>
        </w:rPr>
      </w:pPr>
      <w:r w:rsidRPr="00E7744A">
        <w:rPr>
          <w:rFonts w:ascii="Cambria" w:eastAsia="Calibri" w:hAnsi="Cambria" w:cs="Arial"/>
          <w:b/>
          <w:sz w:val="24"/>
          <w:szCs w:val="24"/>
        </w:rPr>
        <w:t>Titular:</w:t>
      </w:r>
      <w:r w:rsidRPr="00E7744A">
        <w:rPr>
          <w:rFonts w:ascii="Cambria" w:eastAsia="Calibri" w:hAnsi="Cambria" w:cs="Arial"/>
          <w:sz w:val="24"/>
          <w:szCs w:val="24"/>
        </w:rPr>
        <w:t xml:space="preserve"> Andreia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Zanelati</w:t>
      </w:r>
      <w:proofErr w:type="spellEnd"/>
      <w:r w:rsidRPr="00E7744A">
        <w:rPr>
          <w:rFonts w:ascii="Cambria" w:eastAsia="Calibri" w:hAnsi="Cambria" w:cs="Arial"/>
          <w:sz w:val="24"/>
          <w:szCs w:val="24"/>
        </w:rPr>
        <w:t xml:space="preserve"> de Cubas</w:t>
      </w:r>
    </w:p>
    <w:p w:rsidR="00C15154" w:rsidRPr="00E7744A" w:rsidRDefault="00C15154" w:rsidP="00C15154">
      <w:pPr>
        <w:pStyle w:val="Padro"/>
        <w:spacing w:after="0" w:line="240" w:lineRule="auto"/>
        <w:rPr>
          <w:rFonts w:ascii="Cambria" w:eastAsia="Calibri" w:hAnsi="Cambria" w:cs="Arial"/>
          <w:sz w:val="24"/>
          <w:szCs w:val="24"/>
        </w:rPr>
      </w:pPr>
      <w:r w:rsidRPr="00E7744A">
        <w:rPr>
          <w:rFonts w:ascii="Cambria" w:eastAsia="Calibri" w:hAnsi="Cambria" w:cs="Arial"/>
          <w:b/>
          <w:sz w:val="24"/>
          <w:szCs w:val="24"/>
        </w:rPr>
        <w:t xml:space="preserve">Suplente: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Marlida</w:t>
      </w:r>
      <w:proofErr w:type="spellEnd"/>
      <w:r w:rsidRPr="00E7744A">
        <w:rPr>
          <w:rFonts w:ascii="Cambria" w:eastAsia="Calibri" w:hAnsi="Cambria" w:cs="Arial"/>
          <w:sz w:val="24"/>
          <w:szCs w:val="24"/>
        </w:rPr>
        <w:t xml:space="preserve">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Werber</w:t>
      </w:r>
      <w:proofErr w:type="spellEnd"/>
      <w:r w:rsidRPr="00E7744A">
        <w:rPr>
          <w:rFonts w:ascii="Cambria" w:eastAsia="Calibri" w:hAnsi="Cambria" w:cs="Arial"/>
          <w:sz w:val="24"/>
          <w:szCs w:val="24"/>
        </w:rPr>
        <w:t xml:space="preserve"> de Oliveira </w:t>
      </w:r>
    </w:p>
    <w:p w:rsidR="00C15154" w:rsidRPr="00E7744A" w:rsidRDefault="00C15154" w:rsidP="00C15154">
      <w:pPr>
        <w:pStyle w:val="Padro"/>
        <w:spacing w:after="0" w:line="240" w:lineRule="auto"/>
        <w:rPr>
          <w:rFonts w:ascii="Cambria" w:eastAsia="Calibri" w:hAnsi="Cambria" w:cs="Arial"/>
          <w:sz w:val="24"/>
          <w:szCs w:val="24"/>
        </w:rPr>
      </w:pPr>
    </w:p>
    <w:p w:rsidR="00C15154" w:rsidRPr="00E7744A" w:rsidRDefault="00C15154" w:rsidP="00C15154">
      <w:pPr>
        <w:pStyle w:val="Padro"/>
        <w:spacing w:after="0" w:line="240" w:lineRule="auto"/>
        <w:rPr>
          <w:rFonts w:ascii="Cambria" w:hAnsi="Cambria"/>
          <w:sz w:val="24"/>
          <w:szCs w:val="24"/>
        </w:rPr>
      </w:pPr>
      <w:r w:rsidRPr="00E7744A">
        <w:rPr>
          <w:rFonts w:ascii="Cambria" w:eastAsia="Calibri" w:hAnsi="Cambria" w:cs="Arial"/>
          <w:b/>
          <w:sz w:val="24"/>
          <w:szCs w:val="24"/>
        </w:rPr>
        <w:t>Titular:</w:t>
      </w:r>
      <w:r w:rsidRPr="00E7744A">
        <w:rPr>
          <w:rFonts w:ascii="Cambria" w:eastAsia="Calibri" w:hAnsi="Cambria" w:cs="Arial"/>
          <w:sz w:val="24"/>
          <w:szCs w:val="24"/>
        </w:rPr>
        <w:t xml:space="preserve"> Eliseu Severino Pile Junior</w:t>
      </w:r>
    </w:p>
    <w:p w:rsidR="00C15154" w:rsidRDefault="00C15154" w:rsidP="00C15154">
      <w:pPr>
        <w:pStyle w:val="Padro"/>
        <w:spacing w:after="0" w:line="240" w:lineRule="auto"/>
        <w:rPr>
          <w:rFonts w:ascii="Cambria" w:eastAsia="Calibri" w:hAnsi="Cambria" w:cs="Arial"/>
          <w:sz w:val="24"/>
          <w:szCs w:val="24"/>
        </w:rPr>
      </w:pPr>
      <w:r w:rsidRPr="00E7744A">
        <w:rPr>
          <w:rFonts w:ascii="Cambria" w:eastAsia="Calibri" w:hAnsi="Cambria" w:cs="Arial"/>
          <w:b/>
          <w:sz w:val="24"/>
          <w:szCs w:val="24"/>
        </w:rPr>
        <w:t xml:space="preserve">Suplente: </w:t>
      </w:r>
      <w:r w:rsidRPr="00E7744A">
        <w:rPr>
          <w:rFonts w:ascii="Cambria" w:eastAsia="Calibri" w:hAnsi="Cambria" w:cs="Arial"/>
          <w:sz w:val="24"/>
          <w:szCs w:val="24"/>
        </w:rPr>
        <w:t xml:space="preserve">Marcelo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Fedozzi</w:t>
      </w:r>
      <w:proofErr w:type="spellEnd"/>
    </w:p>
    <w:p w:rsidR="00C15154" w:rsidRPr="00E7744A" w:rsidRDefault="00C15154" w:rsidP="00C15154">
      <w:pPr>
        <w:pStyle w:val="Padro"/>
        <w:spacing w:after="0" w:line="240" w:lineRule="auto"/>
        <w:rPr>
          <w:rFonts w:ascii="Cambria" w:eastAsia="Calibri" w:hAnsi="Cambria" w:cs="Arial"/>
          <w:sz w:val="24"/>
          <w:szCs w:val="24"/>
        </w:rPr>
      </w:pPr>
    </w:p>
    <w:p w:rsidR="00C15154" w:rsidRPr="00E7744A" w:rsidRDefault="00C15154" w:rsidP="00C15154">
      <w:pPr>
        <w:spacing w:after="0" w:line="240" w:lineRule="auto"/>
        <w:rPr>
          <w:rFonts w:ascii="Cambria" w:hAnsi="Cambria" w:cs="Arial"/>
          <w:b/>
        </w:rPr>
      </w:pPr>
      <w:r w:rsidRPr="00E7744A">
        <w:rPr>
          <w:rFonts w:ascii="Cambria" w:hAnsi="Cambria" w:cs="Arial"/>
          <w:b/>
        </w:rPr>
        <w:t xml:space="preserve">Representante das Escolas do Campo </w:t>
      </w:r>
    </w:p>
    <w:p w:rsidR="00C15154" w:rsidRPr="00E7744A" w:rsidRDefault="00C15154" w:rsidP="00C15154">
      <w:pPr>
        <w:pStyle w:val="Padro"/>
        <w:spacing w:after="0" w:line="240" w:lineRule="auto"/>
        <w:rPr>
          <w:rFonts w:ascii="Cambria" w:hAnsi="Cambria"/>
          <w:sz w:val="24"/>
          <w:szCs w:val="24"/>
        </w:rPr>
      </w:pPr>
      <w:r w:rsidRPr="00E7744A">
        <w:rPr>
          <w:rFonts w:ascii="Cambria" w:eastAsia="Calibri" w:hAnsi="Cambria" w:cs="Arial"/>
          <w:b/>
          <w:sz w:val="24"/>
          <w:szCs w:val="24"/>
        </w:rPr>
        <w:t>Titular:</w:t>
      </w:r>
      <w:r w:rsidRPr="00E7744A">
        <w:rPr>
          <w:rFonts w:ascii="Cambria" w:eastAsia="Calibri" w:hAnsi="Cambria" w:cs="Arial"/>
          <w:sz w:val="24"/>
          <w:szCs w:val="24"/>
        </w:rPr>
        <w:t xml:space="preserve">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Evania</w:t>
      </w:r>
      <w:proofErr w:type="spellEnd"/>
      <w:r w:rsidRPr="00E7744A">
        <w:rPr>
          <w:rFonts w:ascii="Cambria" w:eastAsia="Calibri" w:hAnsi="Cambria" w:cs="Arial"/>
          <w:sz w:val="24"/>
          <w:szCs w:val="24"/>
        </w:rPr>
        <w:t xml:space="preserve">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Francielli</w:t>
      </w:r>
      <w:proofErr w:type="spellEnd"/>
      <w:r w:rsidRPr="00E7744A">
        <w:rPr>
          <w:rFonts w:ascii="Cambria" w:eastAsia="Calibri" w:hAnsi="Cambria" w:cs="Arial"/>
          <w:sz w:val="24"/>
          <w:szCs w:val="24"/>
        </w:rPr>
        <w:t xml:space="preserve"> </w:t>
      </w:r>
      <w:proofErr w:type="spellStart"/>
      <w:r w:rsidRPr="00E7744A">
        <w:rPr>
          <w:rFonts w:ascii="Cambria" w:eastAsia="Calibri" w:hAnsi="Cambria" w:cs="Arial"/>
          <w:sz w:val="24"/>
          <w:szCs w:val="24"/>
        </w:rPr>
        <w:t>Colet</w:t>
      </w:r>
      <w:proofErr w:type="spellEnd"/>
      <w:r w:rsidRPr="00E7744A">
        <w:rPr>
          <w:rFonts w:ascii="Cambria" w:eastAsia="Calibri" w:hAnsi="Cambria" w:cs="Arial"/>
          <w:sz w:val="24"/>
          <w:szCs w:val="24"/>
        </w:rPr>
        <w:t xml:space="preserve"> Mendonça</w:t>
      </w:r>
    </w:p>
    <w:p w:rsidR="00C15154" w:rsidRPr="00E7744A" w:rsidRDefault="00C15154" w:rsidP="00C15154">
      <w:pPr>
        <w:pStyle w:val="Padro"/>
        <w:spacing w:after="0" w:line="240" w:lineRule="auto"/>
        <w:rPr>
          <w:rFonts w:ascii="Cambria" w:hAnsi="Cambria" w:cs="Arial"/>
          <w:sz w:val="24"/>
          <w:szCs w:val="24"/>
        </w:rPr>
      </w:pPr>
      <w:r w:rsidRPr="00E7744A">
        <w:rPr>
          <w:rFonts w:ascii="Cambria" w:eastAsia="Calibri" w:hAnsi="Cambria" w:cs="Arial"/>
          <w:b/>
          <w:sz w:val="24"/>
          <w:szCs w:val="24"/>
        </w:rPr>
        <w:t xml:space="preserve">Suplente: </w:t>
      </w:r>
      <w:r w:rsidRPr="00E7744A">
        <w:rPr>
          <w:rFonts w:ascii="Cambria" w:eastAsia="Calibri" w:hAnsi="Cambria" w:cs="Arial"/>
          <w:sz w:val="24"/>
          <w:szCs w:val="24"/>
        </w:rPr>
        <w:t>Ailton Francisco da Silva</w:t>
      </w:r>
      <w:r w:rsidRPr="00E7744A">
        <w:rPr>
          <w:rFonts w:ascii="Cambria" w:hAnsi="Cambria" w:cs="Arial"/>
          <w:sz w:val="24"/>
          <w:szCs w:val="24"/>
        </w:rPr>
        <w:t xml:space="preserve"> </w:t>
      </w:r>
    </w:p>
    <w:p w:rsidR="00C15154" w:rsidRPr="00E7744A" w:rsidRDefault="00C15154" w:rsidP="00C15154">
      <w:pPr>
        <w:pStyle w:val="Padro"/>
        <w:spacing w:after="0"/>
        <w:rPr>
          <w:rFonts w:ascii="Cambria" w:hAnsi="Cambria" w:cs="Arial"/>
          <w:sz w:val="24"/>
          <w:szCs w:val="24"/>
        </w:rPr>
      </w:pPr>
    </w:p>
    <w:p w:rsidR="00C15154" w:rsidRPr="00E7744A" w:rsidRDefault="00C15154" w:rsidP="00C15154">
      <w:pPr>
        <w:pStyle w:val="Padro"/>
        <w:spacing w:after="0"/>
        <w:jc w:val="both"/>
        <w:rPr>
          <w:rFonts w:ascii="Cambria" w:eastAsia="Calibri" w:hAnsi="Cambria" w:cs="Arial"/>
          <w:sz w:val="24"/>
          <w:szCs w:val="24"/>
        </w:rPr>
      </w:pPr>
      <w:r w:rsidRPr="00E7744A">
        <w:rPr>
          <w:rFonts w:ascii="Cambria" w:hAnsi="Cambria" w:cs="Arial"/>
          <w:sz w:val="24"/>
          <w:szCs w:val="24"/>
        </w:rPr>
        <w:t xml:space="preserve">                                     </w:t>
      </w:r>
      <w:r w:rsidRPr="00E7744A">
        <w:rPr>
          <w:rFonts w:ascii="Cambria" w:hAnsi="Cambria" w:cs="Arial"/>
          <w:b/>
          <w:sz w:val="24"/>
          <w:szCs w:val="24"/>
        </w:rPr>
        <w:t>Art. 2º</w:t>
      </w:r>
      <w:r w:rsidRPr="00E7744A">
        <w:rPr>
          <w:rFonts w:ascii="Cambria" w:hAnsi="Cambria" w:cs="Arial"/>
          <w:sz w:val="24"/>
          <w:szCs w:val="24"/>
        </w:rPr>
        <w:t xml:space="preserve"> - Esta portaria entrará em vigor na data de sua publicação revogando se as disposições em contrário em </w:t>
      </w:r>
      <w:proofErr w:type="gramStart"/>
      <w:r w:rsidRPr="00E7744A">
        <w:rPr>
          <w:rFonts w:ascii="Cambria" w:hAnsi="Cambria" w:cs="Arial"/>
          <w:sz w:val="24"/>
          <w:szCs w:val="24"/>
        </w:rPr>
        <w:t>especial  a</w:t>
      </w:r>
      <w:proofErr w:type="gramEnd"/>
      <w:r w:rsidRPr="00E7744A">
        <w:rPr>
          <w:rFonts w:ascii="Cambria" w:hAnsi="Cambria" w:cs="Arial"/>
          <w:sz w:val="24"/>
          <w:szCs w:val="24"/>
        </w:rPr>
        <w:t xml:space="preserve"> Portaria GP/Nº</w:t>
      </w:r>
      <w:r>
        <w:rPr>
          <w:rFonts w:ascii="Cambria" w:hAnsi="Cambria" w:cs="Arial"/>
          <w:sz w:val="24"/>
          <w:szCs w:val="24"/>
        </w:rPr>
        <w:t xml:space="preserve"> 595/2022 de 15 de Dezembro de 2022</w:t>
      </w:r>
      <w:r w:rsidRPr="00E7744A">
        <w:rPr>
          <w:rFonts w:ascii="Cambria" w:hAnsi="Cambria" w:cs="Arial"/>
          <w:sz w:val="24"/>
          <w:szCs w:val="24"/>
        </w:rPr>
        <w:t xml:space="preserve">, publicada no Jornal Oficial Eletrônico dos Municípios do Estado de Mato Grosso do dia </w:t>
      </w:r>
      <w:r>
        <w:rPr>
          <w:rFonts w:ascii="Cambria" w:hAnsi="Cambria" w:cs="Arial"/>
          <w:sz w:val="24"/>
          <w:szCs w:val="24"/>
        </w:rPr>
        <w:t xml:space="preserve">16 de Dezembro de 2022 pag. 515 e 516 </w:t>
      </w:r>
      <w:r w:rsidRPr="00E7744A">
        <w:rPr>
          <w:rFonts w:ascii="Cambria" w:hAnsi="Cambria" w:cs="Arial"/>
          <w:sz w:val="24"/>
          <w:szCs w:val="24"/>
        </w:rPr>
        <w:t>. Ano XVI</w:t>
      </w:r>
      <w:r>
        <w:rPr>
          <w:rFonts w:ascii="Cambria" w:hAnsi="Cambria" w:cs="Arial"/>
          <w:sz w:val="24"/>
          <w:szCs w:val="24"/>
        </w:rPr>
        <w:t xml:space="preserve"> </w:t>
      </w:r>
      <w:proofErr w:type="gramStart"/>
      <w:r>
        <w:rPr>
          <w:rFonts w:ascii="Cambria" w:hAnsi="Cambria" w:cs="Arial"/>
          <w:sz w:val="24"/>
          <w:szCs w:val="24"/>
        </w:rPr>
        <w:t>I  nº</w:t>
      </w:r>
      <w:proofErr w:type="gramEnd"/>
      <w:r>
        <w:rPr>
          <w:rFonts w:ascii="Cambria" w:hAnsi="Cambria" w:cs="Arial"/>
          <w:sz w:val="24"/>
          <w:szCs w:val="24"/>
        </w:rPr>
        <w:t xml:space="preserve"> 4.131.</w:t>
      </w:r>
    </w:p>
    <w:p w:rsidR="00C15154" w:rsidRDefault="00C15154" w:rsidP="00C15154">
      <w:pPr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C15154" w:rsidRDefault="00C15154" w:rsidP="00C15154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C15154" w:rsidRPr="00E7744A" w:rsidRDefault="00C15154" w:rsidP="00C151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7744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15154" w:rsidRPr="00E7744A" w:rsidRDefault="00C15154" w:rsidP="00C1515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7744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14</w:t>
      </w:r>
      <w:r w:rsidRPr="00E7744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Junho de 2023.</w:t>
      </w:r>
    </w:p>
    <w:p w:rsidR="00C15154" w:rsidRPr="00E7744A" w:rsidRDefault="00C15154" w:rsidP="00C1515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C15154" w:rsidRDefault="00C15154" w:rsidP="00C15154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15154" w:rsidTr="00581A2E">
        <w:tc>
          <w:tcPr>
            <w:tcW w:w="4322" w:type="dxa"/>
            <w:hideMark/>
          </w:tcPr>
          <w:p w:rsidR="00C15154" w:rsidRDefault="00C15154" w:rsidP="00581A2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15154" w:rsidRDefault="00C15154" w:rsidP="00581A2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C15154" w:rsidRDefault="00C15154" w:rsidP="00581A2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C15154" w:rsidRDefault="00C15154" w:rsidP="00C15154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F0"/>
    <w:rsid w:val="003106F0"/>
    <w:rsid w:val="00973238"/>
    <w:rsid w:val="00C1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F3D15-1650-4A75-B68E-F0971B35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1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C151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o">
    <w:name w:val="Padrão"/>
    <w:rsid w:val="00C15154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2023-06-29T12:51:00Z</dcterms:created>
  <dcterms:modified xsi:type="dcterms:W3CDTF">2023-06-29T12:51:00Z</dcterms:modified>
</cp:coreProperties>
</file>