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F49" w:rsidRPr="00E201F7" w:rsidRDefault="00945F49" w:rsidP="00945F49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945F49" w:rsidRPr="00F56C54" w:rsidRDefault="00945F49" w:rsidP="00945F49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PORTARIA Nº 2</w:t>
      </w:r>
      <w:r>
        <w:rPr>
          <w:rFonts w:ascii="Cambria" w:eastAsiaTheme="minorEastAsia" w:hAnsi="Cambria"/>
          <w:b/>
          <w:bCs/>
          <w:sz w:val="24"/>
          <w:szCs w:val="24"/>
        </w:rPr>
        <w:t>75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945F49" w:rsidRPr="00F56C54" w:rsidTr="00F72790">
        <w:trPr>
          <w:trHeight w:val="520"/>
        </w:trPr>
        <w:tc>
          <w:tcPr>
            <w:tcW w:w="4523" w:type="dxa"/>
            <w:hideMark/>
          </w:tcPr>
          <w:p w:rsidR="00945F49" w:rsidRPr="00F56C54" w:rsidRDefault="00945F49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DISPOE SOBRE A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ELEVAÇÃO DE NIVEL POR TEMPO DE SERVIÇO DE SERVIDORES PUBLICOS MUNICIPAIS</w:t>
            </w:r>
            <w:r w:rsidRPr="00F56C54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945F49" w:rsidRPr="003B5138" w:rsidRDefault="00945F49" w:rsidP="00945F49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lang w:eastAsia="pt-BR"/>
        </w:rPr>
      </w:pPr>
    </w:p>
    <w:tbl>
      <w:tblPr>
        <w:tblW w:w="4965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5"/>
      </w:tblGrid>
      <w:tr w:rsidR="00945F49" w:rsidRPr="003B5138" w:rsidTr="00F72790">
        <w:trPr>
          <w:trHeight w:val="282"/>
        </w:trPr>
        <w:tc>
          <w:tcPr>
            <w:tcW w:w="4965" w:type="dxa"/>
            <w:hideMark/>
          </w:tcPr>
          <w:p w:rsidR="00945F49" w:rsidRPr="003B5138" w:rsidRDefault="00945F49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945F49" w:rsidRPr="003B5138" w:rsidRDefault="00945F49" w:rsidP="00945F49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3B5138">
        <w:rPr>
          <w:rFonts w:ascii="Cambria" w:eastAsiaTheme="minorEastAsia" w:hAnsi="Cambria"/>
          <w:b/>
          <w:bCs/>
        </w:rPr>
        <w:t xml:space="preserve">                              CARLOS AMADEU SIRENA</w:t>
      </w:r>
      <w:r w:rsidRPr="003B513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45F49" w:rsidRPr="003B5138" w:rsidRDefault="00945F49" w:rsidP="00945F49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3B5138">
        <w:rPr>
          <w:rFonts w:ascii="Cambria" w:eastAsia="Times New Roman" w:hAnsi="Cambria" w:cs="Times New Roman"/>
          <w:b/>
          <w:lang w:eastAsia="pt-BR"/>
        </w:rPr>
        <w:t xml:space="preserve">                               Considerando,</w:t>
      </w:r>
      <w:r w:rsidRPr="003B5138">
        <w:rPr>
          <w:rFonts w:ascii="Cambria" w:eastAsia="Times New Roman" w:hAnsi="Cambria" w:cs="Times New Roman"/>
          <w:lang w:eastAsia="pt-BR"/>
        </w:rPr>
        <w:t xml:space="preserve"> o Processo SAD nº 6.662 de 10 de Maio de 2023.</w:t>
      </w:r>
    </w:p>
    <w:p w:rsidR="00945F49" w:rsidRPr="003B5138" w:rsidRDefault="00945F49" w:rsidP="00945F49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45F49" w:rsidRPr="003B5138" w:rsidRDefault="00945F49" w:rsidP="00945F4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3B5138">
        <w:t xml:space="preserve">                               </w:t>
      </w:r>
      <w:proofErr w:type="gramStart"/>
      <w:r w:rsidRPr="003B5138">
        <w:rPr>
          <w:b/>
        </w:rPr>
        <w:t>Considerando ,</w:t>
      </w:r>
      <w:proofErr w:type="gramEnd"/>
      <w:r w:rsidRPr="003B5138">
        <w:rPr>
          <w:b/>
        </w:rPr>
        <w:t xml:space="preserve"> </w:t>
      </w:r>
      <w:r w:rsidRPr="003B5138">
        <w:rPr>
          <w:rFonts w:ascii="Cambria" w:eastAsia="Times New Roman" w:hAnsi="Cambria" w:cs="Times New Roman"/>
          <w:lang w:eastAsia="pt-BR"/>
        </w:rPr>
        <w:t xml:space="preserve"> a Lei Municipal nº 068 de 30 de Dezembro de 2009 Titulo IV – da Movimentação da Carreira – Capitulo I – da Movimentação Funcional – Seção II – da Progressão Funcional   </w:t>
      </w:r>
      <w:proofErr w:type="spellStart"/>
      <w:r w:rsidRPr="003B5138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3B5138">
        <w:rPr>
          <w:rFonts w:ascii="Cambria" w:eastAsia="Times New Roman" w:hAnsi="Cambria" w:cs="Times New Roman"/>
          <w:lang w:eastAsia="pt-BR"/>
        </w:rPr>
        <w:t>. 42 e 67;</w:t>
      </w:r>
    </w:p>
    <w:p w:rsidR="00945F49" w:rsidRPr="003B5138" w:rsidRDefault="00945F49" w:rsidP="00945F4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45F49" w:rsidRPr="003B5138" w:rsidRDefault="00945F49" w:rsidP="00945F4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3B5138">
        <w:rPr>
          <w:rFonts w:ascii="Cambria" w:eastAsia="Times New Roman" w:hAnsi="Cambria" w:cs="Times New Roman"/>
          <w:b/>
          <w:lang w:eastAsia="pt-BR"/>
        </w:rPr>
        <w:t xml:space="preserve">                               RESOLVE:</w:t>
      </w:r>
      <w:r w:rsidRPr="003B5138">
        <w:rPr>
          <w:rFonts w:ascii="Cambria" w:eastAsia="Times New Roman" w:hAnsi="Cambria" w:cs="Times New Roman"/>
          <w:lang w:eastAsia="pt-BR"/>
        </w:rPr>
        <w:t xml:space="preserve"> </w:t>
      </w:r>
    </w:p>
    <w:p w:rsidR="00945F49" w:rsidRPr="003B5138" w:rsidRDefault="00945F49" w:rsidP="00945F4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45F49" w:rsidRPr="003B5138" w:rsidRDefault="00945F49" w:rsidP="00945F4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3B5138">
        <w:rPr>
          <w:rFonts w:ascii="Cambria" w:eastAsia="Times New Roman" w:hAnsi="Cambria" w:cs="Times New Roman"/>
          <w:lang w:eastAsia="pt-BR"/>
        </w:rPr>
        <w:tab/>
        <w:t xml:space="preserve">                  </w:t>
      </w:r>
      <w:r w:rsidRPr="003B5138">
        <w:rPr>
          <w:rFonts w:ascii="Cambria" w:eastAsia="Times New Roman" w:hAnsi="Cambria" w:cs="Times New Roman"/>
          <w:b/>
          <w:lang w:eastAsia="pt-BR"/>
        </w:rPr>
        <w:t>Art. 1º</w:t>
      </w:r>
      <w:r w:rsidRPr="003B5138">
        <w:rPr>
          <w:rFonts w:ascii="Cambria" w:eastAsia="Times New Roman" w:hAnsi="Cambria" w:cs="Times New Roman"/>
          <w:lang w:eastAsia="pt-BR"/>
        </w:rPr>
        <w:t xml:space="preserve"> - Conceder aos servidores abaixo relacionados lotados na Secretaria Municipal de Educação, elevação de Nível por Tempo de Serviço, em conformidade com a Lei Complementar 028/2007 Artigo 90.</w:t>
      </w:r>
    </w:p>
    <w:p w:rsidR="00945F49" w:rsidRPr="00485110" w:rsidRDefault="00945F49" w:rsidP="00945F4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1276"/>
        <w:gridCol w:w="2126"/>
        <w:gridCol w:w="709"/>
        <w:gridCol w:w="708"/>
      </w:tblGrid>
      <w:tr w:rsidR="00945F49" w:rsidRPr="003B5138" w:rsidTr="00F72790">
        <w:trPr>
          <w:trHeight w:val="361"/>
        </w:trPr>
        <w:tc>
          <w:tcPr>
            <w:tcW w:w="1129" w:type="dxa"/>
          </w:tcPr>
          <w:p w:rsidR="00945F49" w:rsidRPr="003B5138" w:rsidRDefault="00945F49" w:rsidP="00F7279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Matrícula</w:t>
            </w:r>
          </w:p>
        </w:tc>
        <w:tc>
          <w:tcPr>
            <w:tcW w:w="2552" w:type="dxa"/>
          </w:tcPr>
          <w:p w:rsidR="00945F49" w:rsidRPr="003B5138" w:rsidRDefault="00945F49" w:rsidP="00F7279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Nome</w:t>
            </w:r>
          </w:p>
        </w:tc>
        <w:tc>
          <w:tcPr>
            <w:tcW w:w="1276" w:type="dxa"/>
          </w:tcPr>
          <w:p w:rsidR="00945F49" w:rsidRPr="003B5138" w:rsidRDefault="00945F49" w:rsidP="00F7279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Cargo</w:t>
            </w:r>
          </w:p>
        </w:tc>
        <w:tc>
          <w:tcPr>
            <w:tcW w:w="2126" w:type="dxa"/>
          </w:tcPr>
          <w:p w:rsidR="00945F49" w:rsidRPr="003B5138" w:rsidRDefault="00945F49" w:rsidP="00F7279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Período</w:t>
            </w:r>
          </w:p>
        </w:tc>
        <w:tc>
          <w:tcPr>
            <w:tcW w:w="1417" w:type="dxa"/>
            <w:gridSpan w:val="2"/>
          </w:tcPr>
          <w:p w:rsidR="00945F49" w:rsidRPr="003B5138" w:rsidRDefault="00945F49" w:rsidP="00F7279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Nível</w:t>
            </w:r>
          </w:p>
        </w:tc>
      </w:tr>
      <w:tr w:rsidR="00945F49" w:rsidRPr="003B5138" w:rsidTr="00F72790">
        <w:trPr>
          <w:trHeight w:val="567"/>
        </w:trPr>
        <w:tc>
          <w:tcPr>
            <w:tcW w:w="1129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8063</w:t>
            </w:r>
          </w:p>
        </w:tc>
        <w:tc>
          <w:tcPr>
            <w:tcW w:w="2552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proofErr w:type="spellStart"/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Angela</w:t>
            </w:r>
            <w:proofErr w:type="spellEnd"/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 Maria Meirelles dos Santos</w:t>
            </w:r>
          </w:p>
        </w:tc>
        <w:tc>
          <w:tcPr>
            <w:tcW w:w="1276" w:type="dxa"/>
          </w:tcPr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Professora</w:t>
            </w:r>
          </w:p>
        </w:tc>
        <w:tc>
          <w:tcPr>
            <w:tcW w:w="2126" w:type="dxa"/>
          </w:tcPr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04/05/2020 A 04/05/2023</w:t>
            </w:r>
          </w:p>
        </w:tc>
        <w:tc>
          <w:tcPr>
            <w:tcW w:w="709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B/1</w:t>
            </w:r>
          </w:p>
        </w:tc>
        <w:tc>
          <w:tcPr>
            <w:tcW w:w="708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B/2</w:t>
            </w:r>
          </w:p>
        </w:tc>
      </w:tr>
      <w:tr w:rsidR="00945F49" w:rsidRPr="003B5138" w:rsidTr="00F72790">
        <w:trPr>
          <w:trHeight w:val="552"/>
        </w:trPr>
        <w:tc>
          <w:tcPr>
            <w:tcW w:w="1129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8070</w:t>
            </w:r>
          </w:p>
        </w:tc>
        <w:tc>
          <w:tcPr>
            <w:tcW w:w="2552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proofErr w:type="spellStart"/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Diely</w:t>
            </w:r>
            <w:proofErr w:type="spellEnd"/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 de Almeida </w:t>
            </w:r>
          </w:p>
        </w:tc>
        <w:tc>
          <w:tcPr>
            <w:tcW w:w="1276" w:type="dxa"/>
          </w:tcPr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Professora</w:t>
            </w:r>
          </w:p>
        </w:tc>
        <w:tc>
          <w:tcPr>
            <w:tcW w:w="2126" w:type="dxa"/>
          </w:tcPr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15/05/2020 A</w:t>
            </w:r>
          </w:p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15/05/2023</w:t>
            </w:r>
          </w:p>
        </w:tc>
        <w:tc>
          <w:tcPr>
            <w:tcW w:w="709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B/1</w:t>
            </w:r>
          </w:p>
        </w:tc>
        <w:tc>
          <w:tcPr>
            <w:tcW w:w="708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B/2</w:t>
            </w:r>
          </w:p>
        </w:tc>
      </w:tr>
      <w:tr w:rsidR="00945F49" w:rsidRPr="003B5138" w:rsidTr="00F72790">
        <w:trPr>
          <w:trHeight w:val="552"/>
        </w:trPr>
        <w:tc>
          <w:tcPr>
            <w:tcW w:w="1129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8064</w:t>
            </w:r>
          </w:p>
        </w:tc>
        <w:tc>
          <w:tcPr>
            <w:tcW w:w="2552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Isabel Aparecida Gomes Franco</w:t>
            </w:r>
          </w:p>
        </w:tc>
        <w:tc>
          <w:tcPr>
            <w:tcW w:w="1276" w:type="dxa"/>
          </w:tcPr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Professora </w:t>
            </w:r>
          </w:p>
        </w:tc>
        <w:tc>
          <w:tcPr>
            <w:tcW w:w="2126" w:type="dxa"/>
          </w:tcPr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04/05/2020 A </w:t>
            </w:r>
          </w:p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04/05/2023</w:t>
            </w:r>
          </w:p>
        </w:tc>
        <w:tc>
          <w:tcPr>
            <w:tcW w:w="709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B/1</w:t>
            </w:r>
          </w:p>
        </w:tc>
        <w:tc>
          <w:tcPr>
            <w:tcW w:w="708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B/2</w:t>
            </w:r>
          </w:p>
        </w:tc>
      </w:tr>
      <w:tr w:rsidR="00945F49" w:rsidRPr="003B5138" w:rsidTr="00F72790">
        <w:trPr>
          <w:trHeight w:val="552"/>
        </w:trPr>
        <w:tc>
          <w:tcPr>
            <w:tcW w:w="1129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8066</w:t>
            </w:r>
          </w:p>
        </w:tc>
        <w:tc>
          <w:tcPr>
            <w:tcW w:w="2552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Roseli </w:t>
            </w:r>
            <w:proofErr w:type="spellStart"/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Berbel</w:t>
            </w:r>
            <w:proofErr w:type="spellEnd"/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 dos Santos</w:t>
            </w:r>
          </w:p>
        </w:tc>
        <w:tc>
          <w:tcPr>
            <w:tcW w:w="1276" w:type="dxa"/>
          </w:tcPr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Professora</w:t>
            </w:r>
          </w:p>
        </w:tc>
        <w:tc>
          <w:tcPr>
            <w:tcW w:w="2126" w:type="dxa"/>
          </w:tcPr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04/05/2020 A </w:t>
            </w:r>
          </w:p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04/05/2023</w:t>
            </w:r>
          </w:p>
        </w:tc>
        <w:tc>
          <w:tcPr>
            <w:tcW w:w="709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B/1</w:t>
            </w:r>
          </w:p>
        </w:tc>
        <w:tc>
          <w:tcPr>
            <w:tcW w:w="708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B/2</w:t>
            </w:r>
          </w:p>
        </w:tc>
      </w:tr>
      <w:tr w:rsidR="00945F49" w:rsidRPr="003B5138" w:rsidTr="00F72790">
        <w:trPr>
          <w:trHeight w:val="552"/>
        </w:trPr>
        <w:tc>
          <w:tcPr>
            <w:tcW w:w="1129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8067</w:t>
            </w:r>
          </w:p>
        </w:tc>
        <w:tc>
          <w:tcPr>
            <w:tcW w:w="2552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proofErr w:type="spellStart"/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Shirlyss</w:t>
            </w:r>
            <w:proofErr w:type="spellEnd"/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 Carvalho de Assunção </w:t>
            </w:r>
          </w:p>
        </w:tc>
        <w:tc>
          <w:tcPr>
            <w:tcW w:w="1276" w:type="dxa"/>
          </w:tcPr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Professora </w:t>
            </w:r>
          </w:p>
        </w:tc>
        <w:tc>
          <w:tcPr>
            <w:tcW w:w="2126" w:type="dxa"/>
          </w:tcPr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04/05/2020 A </w:t>
            </w:r>
          </w:p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04/05/2023</w:t>
            </w:r>
          </w:p>
        </w:tc>
        <w:tc>
          <w:tcPr>
            <w:tcW w:w="709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B/1</w:t>
            </w:r>
          </w:p>
        </w:tc>
        <w:tc>
          <w:tcPr>
            <w:tcW w:w="708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B/2</w:t>
            </w:r>
          </w:p>
        </w:tc>
      </w:tr>
      <w:tr w:rsidR="00945F49" w:rsidRPr="003B5138" w:rsidTr="00F72790">
        <w:trPr>
          <w:trHeight w:val="552"/>
        </w:trPr>
        <w:tc>
          <w:tcPr>
            <w:tcW w:w="1129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8068</w:t>
            </w:r>
          </w:p>
        </w:tc>
        <w:tc>
          <w:tcPr>
            <w:tcW w:w="2552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Solange Pereira </w:t>
            </w:r>
          </w:p>
        </w:tc>
        <w:tc>
          <w:tcPr>
            <w:tcW w:w="1276" w:type="dxa"/>
          </w:tcPr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Professora </w:t>
            </w:r>
          </w:p>
        </w:tc>
        <w:tc>
          <w:tcPr>
            <w:tcW w:w="2126" w:type="dxa"/>
          </w:tcPr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04/05/</w:t>
            </w:r>
            <w:proofErr w:type="gramStart"/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2020  A</w:t>
            </w:r>
            <w:proofErr w:type="gramEnd"/>
          </w:p>
          <w:p w:rsidR="00945F49" w:rsidRPr="003B5138" w:rsidRDefault="00945F49" w:rsidP="00F72790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04/05/2023</w:t>
            </w:r>
          </w:p>
        </w:tc>
        <w:tc>
          <w:tcPr>
            <w:tcW w:w="709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B/1</w:t>
            </w:r>
          </w:p>
        </w:tc>
        <w:tc>
          <w:tcPr>
            <w:tcW w:w="708" w:type="dxa"/>
          </w:tcPr>
          <w:p w:rsidR="00945F49" w:rsidRPr="003B5138" w:rsidRDefault="00945F49" w:rsidP="00F7279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3B5138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B/2</w:t>
            </w:r>
          </w:p>
        </w:tc>
      </w:tr>
    </w:tbl>
    <w:p w:rsidR="00945F49" w:rsidRPr="003B5138" w:rsidRDefault="00945F49" w:rsidP="00945F49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sz w:val="20"/>
          <w:szCs w:val="20"/>
        </w:rPr>
      </w:pPr>
    </w:p>
    <w:p w:rsidR="00945F49" w:rsidRPr="003B5138" w:rsidRDefault="00945F49" w:rsidP="00945F4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3B5138">
        <w:rPr>
          <w:rFonts w:ascii="Cambria" w:eastAsia="Times New Roman" w:hAnsi="Cambria" w:cs="Times New Roman"/>
          <w:b/>
          <w:lang w:eastAsia="pt-BR"/>
        </w:rPr>
        <w:t xml:space="preserve">                                     </w:t>
      </w:r>
      <w:r>
        <w:rPr>
          <w:rFonts w:ascii="Cambria" w:eastAsia="Times New Roman" w:hAnsi="Cambria" w:cs="Times New Roman"/>
          <w:b/>
          <w:lang w:eastAsia="pt-BR"/>
        </w:rPr>
        <w:t>Art. 2</w:t>
      </w:r>
      <w:r w:rsidRPr="003B5138">
        <w:rPr>
          <w:rFonts w:ascii="Cambria" w:eastAsia="Times New Roman" w:hAnsi="Cambria" w:cs="Times New Roman"/>
          <w:b/>
          <w:lang w:eastAsia="pt-BR"/>
        </w:rPr>
        <w:t>º</w:t>
      </w:r>
      <w:r w:rsidRPr="003B5138">
        <w:rPr>
          <w:rFonts w:ascii="Cambria" w:eastAsia="Times New Roman" w:hAnsi="Cambria" w:cs="Times New Roman"/>
          <w:lang w:eastAsia="pt-BR"/>
        </w:rPr>
        <w:t xml:space="preserve"> Esta Portaria entra em vigor nesta data revogando-se as disposições em contrário </w:t>
      </w:r>
    </w:p>
    <w:p w:rsidR="00945F49" w:rsidRPr="003B5138" w:rsidRDefault="00945F49" w:rsidP="00945F4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45F49" w:rsidRPr="003B5138" w:rsidRDefault="00945F49" w:rsidP="00945F4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45F49" w:rsidRPr="003B5138" w:rsidRDefault="00945F49" w:rsidP="00945F4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3B513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945F49" w:rsidRPr="003B5138" w:rsidRDefault="00945F49" w:rsidP="00945F4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3B5138">
        <w:rPr>
          <w:rFonts w:ascii="Cambria" w:eastAsia="Times New Roman" w:hAnsi="Cambria" w:cs="Helvetica"/>
          <w:b/>
          <w:color w:val="333333"/>
          <w:lang w:eastAsia="pt-BR"/>
        </w:rPr>
        <w:t>Grosso, 10 de Maio de 2023.</w:t>
      </w:r>
    </w:p>
    <w:p w:rsidR="00945F49" w:rsidRPr="003B5138" w:rsidRDefault="00945F49" w:rsidP="00945F4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945F49" w:rsidRPr="003B5138" w:rsidRDefault="00945F49" w:rsidP="00945F49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lang w:eastAsia="pt-BR"/>
        </w:rPr>
      </w:pPr>
      <w:r>
        <w:rPr>
          <w:rFonts w:ascii="Cambria" w:eastAsia="Times New Roman" w:hAnsi="Cambria" w:cs="Helvetica"/>
          <w:color w:val="333333"/>
          <w:lang w:eastAsia="pt-BR"/>
        </w:rPr>
        <w:t xml:space="preserve">       </w:t>
      </w: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45F49" w:rsidRPr="003B5138" w:rsidTr="00F72790">
        <w:tc>
          <w:tcPr>
            <w:tcW w:w="4322" w:type="dxa"/>
            <w:hideMark/>
          </w:tcPr>
          <w:p w:rsidR="00945F49" w:rsidRPr="003B5138" w:rsidRDefault="00945F49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B513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B513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45F49" w:rsidRPr="003B5138" w:rsidRDefault="00945F49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B5138">
              <w:rPr>
                <w:rFonts w:ascii="Cambria" w:hAnsi="Cambria"/>
                <w:b/>
                <w:bCs/>
              </w:rPr>
              <w:t>CARLOS AMADEU SIRENA</w:t>
            </w:r>
          </w:p>
          <w:p w:rsidR="00945F49" w:rsidRPr="003B5138" w:rsidRDefault="00945F49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B513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45F49" w:rsidRPr="003B5138" w:rsidRDefault="00945F49" w:rsidP="00945F49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F45"/>
    <w:rsid w:val="008416AD"/>
    <w:rsid w:val="00945F49"/>
    <w:rsid w:val="009A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89D65D-1544-4A94-AF4B-751A64A2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5F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945F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945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2023-05-15T17:32:00Z</dcterms:created>
  <dcterms:modified xsi:type="dcterms:W3CDTF">2023-05-15T17:32:00Z</dcterms:modified>
</cp:coreProperties>
</file>