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8EA" w:rsidRPr="00F56C54" w:rsidRDefault="00B358EA" w:rsidP="00B358EA">
      <w:pPr>
        <w:jc w:val="center"/>
        <w:rPr>
          <w:rFonts w:ascii="Cambria" w:hAnsi="Cambria" w:cs="Arial"/>
          <w:b/>
          <w:sz w:val="24"/>
          <w:szCs w:val="24"/>
        </w:rPr>
      </w:pPr>
    </w:p>
    <w:p w:rsidR="00B358EA" w:rsidRPr="00567CBF" w:rsidRDefault="00B358EA" w:rsidP="00B358EA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567CBF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PORTARIA Nº 227/2023</w:t>
      </w:r>
    </w:p>
    <w:p w:rsidR="00B358EA" w:rsidRPr="00567CBF" w:rsidRDefault="00B358EA" w:rsidP="00B358EA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705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5"/>
      </w:tblGrid>
      <w:tr w:rsidR="00B358EA" w:rsidRPr="00567CBF" w:rsidTr="00285AD6">
        <w:trPr>
          <w:trHeight w:val="1138"/>
        </w:trPr>
        <w:tc>
          <w:tcPr>
            <w:tcW w:w="4705" w:type="dxa"/>
          </w:tcPr>
          <w:p w:rsidR="00B358EA" w:rsidRPr="00567CBF" w:rsidRDefault="00B358EA" w:rsidP="00285AD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567CBF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DISPÕE SOBRE A TRANSFERENCIA DE SERVIDORES LOTADOS NA SECRETARIA MUNICIPAL DE EDUCAÇÃO.</w:t>
            </w:r>
          </w:p>
          <w:p w:rsidR="00B358EA" w:rsidRPr="00567CBF" w:rsidRDefault="00B358EA" w:rsidP="00285AD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B358EA" w:rsidRPr="00567CBF" w:rsidRDefault="00B358EA" w:rsidP="00285AD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B358EA" w:rsidRPr="00567CBF" w:rsidRDefault="00B358EA" w:rsidP="00B358EA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567CBF">
        <w:rPr>
          <w:rFonts w:ascii="Cambria" w:hAnsi="Cambria"/>
          <w:b/>
          <w:bCs/>
          <w:sz w:val="24"/>
          <w:szCs w:val="24"/>
        </w:rPr>
        <w:t xml:space="preserve">                            </w:t>
      </w:r>
      <w:r w:rsidRPr="00567CBF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567CB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B358EA" w:rsidRDefault="00B358EA" w:rsidP="00B358EA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4"/>
          <w:szCs w:val="24"/>
        </w:rPr>
      </w:pPr>
      <w:r w:rsidRPr="00567CBF">
        <w:rPr>
          <w:rFonts w:ascii="Cambria" w:hAnsi="Cambria"/>
          <w:b/>
          <w:sz w:val="24"/>
          <w:szCs w:val="24"/>
        </w:rPr>
        <w:t>Considerando</w:t>
      </w:r>
      <w:r w:rsidRPr="00567CBF">
        <w:rPr>
          <w:rFonts w:ascii="Cambria" w:hAnsi="Cambria"/>
          <w:sz w:val="24"/>
          <w:szCs w:val="24"/>
        </w:rPr>
        <w:t>, O Decreto nº 1.748 de 14/02/2022</w:t>
      </w:r>
    </w:p>
    <w:p w:rsidR="00B358EA" w:rsidRPr="00567CBF" w:rsidRDefault="00B358EA" w:rsidP="00B358E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/>
          <w:sz w:val="24"/>
          <w:szCs w:val="24"/>
        </w:rPr>
      </w:pPr>
    </w:p>
    <w:p w:rsidR="00B358EA" w:rsidRDefault="00B358EA" w:rsidP="00B358EA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4"/>
          <w:szCs w:val="24"/>
        </w:rPr>
      </w:pPr>
      <w:r w:rsidRPr="00567CBF">
        <w:rPr>
          <w:rFonts w:ascii="Cambria" w:hAnsi="Cambria"/>
          <w:b/>
          <w:sz w:val="24"/>
          <w:szCs w:val="24"/>
        </w:rPr>
        <w:t>Considerando</w:t>
      </w:r>
      <w:r w:rsidRPr="00567CBF">
        <w:rPr>
          <w:rFonts w:ascii="Cambria" w:hAnsi="Cambria"/>
          <w:sz w:val="24"/>
          <w:szCs w:val="24"/>
        </w:rPr>
        <w:t xml:space="preserve">, O Processo de SAD </w:t>
      </w:r>
      <w:proofErr w:type="gramStart"/>
      <w:r w:rsidRPr="00567CBF">
        <w:rPr>
          <w:rFonts w:ascii="Cambria" w:hAnsi="Cambria"/>
          <w:sz w:val="24"/>
          <w:szCs w:val="24"/>
        </w:rPr>
        <w:t>nº</w:t>
      </w:r>
      <w:r>
        <w:rPr>
          <w:rFonts w:ascii="Cambria" w:hAnsi="Cambria"/>
          <w:sz w:val="24"/>
          <w:szCs w:val="24"/>
        </w:rPr>
        <w:t xml:space="preserve">  4.973</w:t>
      </w:r>
      <w:proofErr w:type="gramEnd"/>
      <w:r w:rsidRPr="00567CBF">
        <w:rPr>
          <w:rFonts w:ascii="Cambria" w:hAnsi="Cambria"/>
          <w:sz w:val="24"/>
          <w:szCs w:val="24"/>
        </w:rPr>
        <w:t xml:space="preserve"> de 12 de Abril de 2023</w:t>
      </w:r>
    </w:p>
    <w:p w:rsidR="00B358EA" w:rsidRDefault="00B358EA" w:rsidP="00B358EA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4"/>
          <w:szCs w:val="24"/>
        </w:rPr>
      </w:pPr>
    </w:p>
    <w:p w:rsidR="00B358EA" w:rsidRPr="00567CBF" w:rsidRDefault="00B358EA" w:rsidP="00B358EA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4"/>
          <w:szCs w:val="24"/>
        </w:rPr>
      </w:pPr>
    </w:p>
    <w:p w:rsidR="00B358EA" w:rsidRDefault="00B358EA" w:rsidP="00B358EA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567CBF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RESOLVE </w:t>
      </w:r>
    </w:p>
    <w:p w:rsidR="00B358EA" w:rsidRPr="00567CBF" w:rsidRDefault="00B358EA" w:rsidP="00B358EA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B358EA" w:rsidRPr="00567CBF" w:rsidRDefault="00B358EA" w:rsidP="00B358EA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567CBF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Art. 1º - </w:t>
      </w:r>
      <w:r w:rsidRPr="00567CBF">
        <w:rPr>
          <w:rFonts w:ascii="Cambria" w:eastAsia="Times New Roman" w:hAnsi="Cambria" w:cs="Arial"/>
          <w:sz w:val="24"/>
          <w:szCs w:val="24"/>
          <w:lang w:eastAsia="pt-BR"/>
        </w:rPr>
        <w:t>Transferir os servidores abaixo relacionados lotados na Secretaria Municipal de Educação, conforme segue:</w:t>
      </w:r>
    </w:p>
    <w:tbl>
      <w:tblPr>
        <w:tblStyle w:val="Tabelacomgrade"/>
        <w:tblW w:w="90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4"/>
        <w:gridCol w:w="1843"/>
        <w:gridCol w:w="1417"/>
        <w:gridCol w:w="1701"/>
      </w:tblGrid>
      <w:tr w:rsidR="00B358EA" w:rsidRPr="00567CBF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b/>
                <w:sz w:val="24"/>
                <w:szCs w:val="24"/>
              </w:rPr>
            </w:pPr>
            <w:r w:rsidRPr="00567CBF">
              <w:rPr>
                <w:rFonts w:ascii="Cambria" w:hAnsi="Cambria" w:cs="Arial"/>
                <w:b/>
                <w:sz w:val="24"/>
                <w:szCs w:val="24"/>
              </w:rPr>
              <w:t xml:space="preserve">Nome do Servidor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567CBF">
              <w:rPr>
                <w:rFonts w:ascii="Cambria" w:hAnsi="Cambria" w:cs="Arial"/>
                <w:b/>
                <w:sz w:val="24"/>
                <w:szCs w:val="24"/>
              </w:rPr>
              <w:t>Lotação Atual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567CBF">
              <w:rPr>
                <w:rFonts w:ascii="Cambria" w:hAnsi="Cambria" w:cs="Arial"/>
                <w:b/>
                <w:sz w:val="24"/>
                <w:szCs w:val="24"/>
              </w:rPr>
              <w:t xml:space="preserve">Matricula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567CBF">
              <w:rPr>
                <w:rFonts w:ascii="Cambria" w:hAnsi="Cambria" w:cs="Arial"/>
                <w:b/>
                <w:sz w:val="24"/>
                <w:szCs w:val="24"/>
              </w:rPr>
              <w:t xml:space="preserve">Transferir para Lotação </w:t>
            </w:r>
          </w:p>
        </w:tc>
      </w:tr>
      <w:tr w:rsidR="00B358EA" w:rsidRPr="00567CBF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Ailton Francisco da Silva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08.05.003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Setor de Ensino Fundamental/ FUNDEB/70%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Pr="00567CBF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429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08.05.002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Setor de Ensino Fundamental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Pr="00567CBF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Alessandra Ap. Macedo da Silva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Almiro Ferreira da Costa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7956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Andreia do rocio H. </w:t>
            </w: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Rech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5591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Aparecida do Carmo Valadares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7024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Cassius </w:t>
            </w: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Cley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Ferreira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7242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Cristiane Aparecida da Silva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6182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Daiane </w:t>
            </w: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Adriele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Figueiredo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7092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Denilson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Brito de Almeida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2249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173002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  <w:r w:rsidRPr="00567CBF">
              <w:rPr>
                <w:rFonts w:ascii="Cambria" w:hAnsi="Cambria" w:cs="Arial"/>
                <w:sz w:val="24"/>
                <w:szCs w:val="24"/>
              </w:rPr>
              <w:t xml:space="preserve">Edneia Ap. da Silva Freitas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567CBF">
              <w:rPr>
                <w:rFonts w:ascii="Cambria" w:hAnsi="Cambria" w:cs="Arial"/>
                <w:sz w:val="24"/>
                <w:szCs w:val="24"/>
              </w:rPr>
              <w:t>446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173002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  <w:r w:rsidRPr="00567CBF">
              <w:rPr>
                <w:rFonts w:ascii="Cambria" w:hAnsi="Cambria" w:cs="Arial"/>
                <w:sz w:val="24"/>
                <w:szCs w:val="24"/>
              </w:rPr>
              <w:t>Ednalva Fernandes de Araújo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567CBF">
              <w:rPr>
                <w:rFonts w:ascii="Cambria" w:hAnsi="Cambria" w:cs="Arial"/>
                <w:sz w:val="24"/>
                <w:szCs w:val="24"/>
              </w:rPr>
              <w:t>6205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Elaine Cristina da Silva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7301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Elaine Cristina Mateus </w:t>
            </w: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Novacoski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7243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Elizangela Alves Aze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2401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Geneilda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de Souza Silva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2407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Gislaine Evangelista da Silva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7093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Haroldo </w:t>
            </w: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ferreira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Coutinho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2399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Jeuza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Graciela Vieira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7078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Joanadark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Melo da Silva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7082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proofErr w:type="spellStart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>Jocely</w:t>
            </w:r>
            <w:proofErr w:type="spellEnd"/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Gomes da Silva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>
              <w:rPr>
                <w:rFonts w:ascii="Cambria" w:hAnsi="Cambria" w:cs="Arial"/>
                <w:bCs/>
                <w:sz w:val="24"/>
                <w:szCs w:val="24"/>
              </w:rPr>
              <w:t>7957</w:t>
            </w:r>
            <w:r w:rsidRPr="00567CBF">
              <w:rPr>
                <w:rFonts w:ascii="Cambria" w:hAnsi="Cambria" w:cs="Arial"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58EA" w:rsidRPr="00667CE5" w:rsidTr="00285AD6">
        <w:trPr>
          <w:trHeight w:val="246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567CBF">
              <w:rPr>
                <w:rFonts w:ascii="Cambria" w:hAnsi="Cambria" w:cs="Arial"/>
                <w:bCs/>
                <w:sz w:val="24"/>
                <w:szCs w:val="24"/>
              </w:rPr>
              <w:t>Leandro Rafael Camargo Barbosa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567CBF" w:rsidRDefault="00B358EA" w:rsidP="00285AD6">
            <w:pPr>
              <w:jc w:val="center"/>
              <w:rPr>
                <w:rFonts w:ascii="Cambria" w:hAnsi="Cambria" w:cs="Arial"/>
                <w:bCs/>
                <w:sz w:val="24"/>
                <w:szCs w:val="24"/>
              </w:rPr>
            </w:pPr>
            <w:r>
              <w:rPr>
                <w:rFonts w:ascii="Cambria" w:hAnsi="Cambria" w:cs="Arial"/>
                <w:bCs/>
                <w:sz w:val="24"/>
                <w:szCs w:val="24"/>
              </w:rPr>
              <w:t>7233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8EA" w:rsidRPr="00567CBF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:rsidR="00B358EA" w:rsidRDefault="00B358EA" w:rsidP="00B358EA">
      <w:pPr>
        <w:rPr>
          <w:rFonts w:ascii="Cambria" w:hAnsi="Cambria"/>
        </w:rPr>
      </w:pPr>
    </w:p>
    <w:p w:rsidR="00B358EA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358EA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358EA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358EA" w:rsidRDefault="00B358EA" w:rsidP="00B358EA">
      <w:pPr>
        <w:rPr>
          <w:rFonts w:ascii="Cambria" w:hAnsi="Cambria" w:cs="Arial"/>
          <w:b/>
          <w:sz w:val="24"/>
          <w:szCs w:val="24"/>
        </w:rPr>
      </w:pPr>
    </w:p>
    <w:tbl>
      <w:tblPr>
        <w:tblStyle w:val="Tabelacomgrade"/>
        <w:tblW w:w="90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4"/>
        <w:gridCol w:w="1843"/>
        <w:gridCol w:w="1417"/>
        <w:gridCol w:w="1701"/>
      </w:tblGrid>
      <w:tr w:rsidR="00B358EA" w:rsidRPr="00493893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493893" w:rsidRDefault="00B358EA" w:rsidP="00285AD6">
            <w:pPr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 xml:space="preserve">Nome do Servidor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Lotação Atual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 xml:space="preserve">Matricula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 xml:space="preserve">Transferir para Lotação </w:t>
            </w:r>
          </w:p>
        </w:tc>
      </w:tr>
      <w:tr w:rsidR="00B358EA" w:rsidRPr="00493893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493893">
              <w:rPr>
                <w:rFonts w:ascii="Cambria" w:hAnsi="Cambria" w:cs="Arial"/>
                <w:bCs/>
                <w:sz w:val="24"/>
                <w:szCs w:val="24"/>
              </w:rPr>
              <w:t>Manoel Messias Rodrigues da Costa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08.05.003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Setor de Ensino Fundamental/ FUNDEB/70%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232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EA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</w:p>
          <w:p w:rsidR="00B358EA" w:rsidRDefault="00B358EA" w:rsidP="00285AD6">
            <w:pPr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 xml:space="preserve">   08.05.002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Setor de Ensino Fundamental</w:t>
            </w:r>
          </w:p>
          <w:p w:rsidR="00B358EA" w:rsidRDefault="00B358EA" w:rsidP="00285AD6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</w:p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B358EA" w:rsidRPr="00493893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493893">
              <w:rPr>
                <w:rFonts w:ascii="Cambria" w:hAnsi="Cambria" w:cs="Arial"/>
                <w:bCs/>
                <w:sz w:val="24"/>
                <w:szCs w:val="24"/>
              </w:rPr>
              <w:t xml:space="preserve">Maria do Carmo Barros </w:t>
            </w:r>
            <w:proofErr w:type="spellStart"/>
            <w:r w:rsidRPr="00493893">
              <w:rPr>
                <w:rFonts w:ascii="Cambria" w:hAnsi="Cambria" w:cs="Arial"/>
                <w:bCs/>
                <w:sz w:val="24"/>
                <w:szCs w:val="24"/>
              </w:rPr>
              <w:t>Hata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2394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B358EA" w:rsidRPr="00493893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493893">
              <w:rPr>
                <w:rFonts w:ascii="Cambria" w:hAnsi="Cambria" w:cs="Arial"/>
                <w:bCs/>
                <w:sz w:val="24"/>
                <w:szCs w:val="24"/>
              </w:rPr>
              <w:t xml:space="preserve">Maria Ivonete da Silva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2404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B358EA" w:rsidRPr="00493893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proofErr w:type="spellStart"/>
            <w:r w:rsidRPr="00493893">
              <w:rPr>
                <w:rFonts w:ascii="Cambria" w:hAnsi="Cambria" w:cs="Arial"/>
                <w:bCs/>
                <w:sz w:val="24"/>
                <w:szCs w:val="24"/>
              </w:rPr>
              <w:t>Nelcy</w:t>
            </w:r>
            <w:proofErr w:type="spellEnd"/>
            <w:r w:rsidRPr="00493893">
              <w:rPr>
                <w:rFonts w:ascii="Cambria" w:hAnsi="Cambria" w:cs="Arial"/>
                <w:bCs/>
                <w:sz w:val="24"/>
                <w:szCs w:val="24"/>
              </w:rPr>
              <w:t xml:space="preserve"> Paniagua Correia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4417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B358EA" w:rsidRPr="00493893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493893">
              <w:rPr>
                <w:rFonts w:ascii="Cambria" w:hAnsi="Cambria" w:cs="Arial"/>
                <w:bCs/>
                <w:sz w:val="24"/>
                <w:szCs w:val="24"/>
              </w:rPr>
              <w:t xml:space="preserve">Neuza Rodrigues do Prado </w:t>
            </w:r>
            <w:proofErr w:type="spellStart"/>
            <w:r w:rsidRPr="00493893">
              <w:rPr>
                <w:rFonts w:ascii="Cambria" w:hAnsi="Cambria" w:cs="Arial"/>
                <w:bCs/>
                <w:sz w:val="24"/>
                <w:szCs w:val="24"/>
              </w:rPr>
              <w:t>Kosty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2395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B358EA" w:rsidRPr="00493893" w:rsidTr="00285AD6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493893">
              <w:rPr>
                <w:rFonts w:ascii="Cambria" w:hAnsi="Cambria" w:cs="Arial"/>
                <w:bCs/>
                <w:sz w:val="24"/>
                <w:szCs w:val="24"/>
              </w:rPr>
              <w:t>Olivia Maria de Jesus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2444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B358EA" w:rsidRPr="00493893" w:rsidTr="00285AD6">
        <w:trPr>
          <w:trHeight w:val="339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rPr>
                <w:rFonts w:ascii="Cambria" w:hAnsi="Cambria" w:cs="Arial"/>
                <w:bCs/>
                <w:sz w:val="24"/>
                <w:szCs w:val="24"/>
              </w:rPr>
            </w:pPr>
            <w:r w:rsidRPr="00493893">
              <w:rPr>
                <w:rFonts w:ascii="Cambria" w:hAnsi="Cambria" w:cs="Arial"/>
                <w:bCs/>
                <w:sz w:val="24"/>
                <w:szCs w:val="24"/>
              </w:rPr>
              <w:t xml:space="preserve">Renato Lopes Rodrigues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493893">
              <w:rPr>
                <w:rFonts w:ascii="Cambria" w:hAnsi="Cambria" w:cs="Arial"/>
                <w:b/>
                <w:sz w:val="24"/>
                <w:szCs w:val="24"/>
              </w:rPr>
              <w:t>2389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8EA" w:rsidRPr="00493893" w:rsidRDefault="00B358EA" w:rsidP="00285AD6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B358EA" w:rsidRPr="00493893" w:rsidRDefault="00B358EA" w:rsidP="00B358EA">
      <w:pPr>
        <w:jc w:val="center"/>
        <w:rPr>
          <w:rFonts w:ascii="Cambria" w:hAnsi="Cambria" w:cs="Arial"/>
          <w:b/>
          <w:sz w:val="24"/>
          <w:szCs w:val="24"/>
        </w:rPr>
      </w:pPr>
    </w:p>
    <w:p w:rsidR="00B358EA" w:rsidRPr="00F56C54" w:rsidRDefault="00B358EA" w:rsidP="00B358EA">
      <w:pPr>
        <w:jc w:val="center"/>
        <w:rPr>
          <w:rFonts w:ascii="Cambria" w:hAnsi="Cambria" w:cs="Arial"/>
          <w:b/>
          <w:sz w:val="24"/>
          <w:szCs w:val="24"/>
        </w:rPr>
      </w:pPr>
    </w:p>
    <w:p w:rsidR="00B358EA" w:rsidRPr="00F56C54" w:rsidRDefault="00B358EA" w:rsidP="00B358E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</w:t>
      </w:r>
      <w:r w:rsidRPr="00F56C54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F56C54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Grosso, 12 de Abril de 2023</w:t>
      </w: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358EA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358EA" w:rsidRPr="00F56C54" w:rsidRDefault="00B358EA" w:rsidP="00B358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358EA" w:rsidRPr="00F56C54" w:rsidTr="00285AD6">
        <w:tc>
          <w:tcPr>
            <w:tcW w:w="4322" w:type="dxa"/>
            <w:hideMark/>
          </w:tcPr>
          <w:p w:rsidR="00B358EA" w:rsidRPr="00F56C54" w:rsidRDefault="00B358EA" w:rsidP="00285AD6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358EA" w:rsidRPr="00F56C54" w:rsidRDefault="00B358EA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B358EA" w:rsidRPr="00F56C54" w:rsidRDefault="00B358EA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358EA" w:rsidRPr="00F56C54" w:rsidRDefault="00B358EA" w:rsidP="00B358E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358EA" w:rsidRPr="00F56C54" w:rsidRDefault="00B358EA" w:rsidP="00B358E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358EA" w:rsidRPr="00F56C54" w:rsidRDefault="00B358EA" w:rsidP="00B358EA">
      <w:pPr>
        <w:jc w:val="center"/>
        <w:rPr>
          <w:rFonts w:ascii="Cambria" w:hAnsi="Cambria" w:cs="Arial"/>
          <w:b/>
          <w:sz w:val="24"/>
          <w:szCs w:val="24"/>
        </w:rPr>
      </w:pPr>
    </w:p>
    <w:p w:rsidR="00B358EA" w:rsidRPr="00F56C54" w:rsidRDefault="00B358EA" w:rsidP="00B358EA">
      <w:pPr>
        <w:jc w:val="center"/>
        <w:rPr>
          <w:rFonts w:ascii="Cambria" w:hAnsi="Cambria" w:cs="Arial"/>
          <w:b/>
          <w:sz w:val="24"/>
          <w:szCs w:val="24"/>
        </w:rPr>
      </w:pPr>
    </w:p>
    <w:p w:rsidR="006D7446" w:rsidRDefault="006D7446">
      <w:bookmarkStart w:id="0" w:name="_GoBack"/>
      <w:bookmarkEnd w:id="0"/>
    </w:p>
    <w:sectPr w:rsidR="006D7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D7"/>
    <w:rsid w:val="003C40D7"/>
    <w:rsid w:val="006D7446"/>
    <w:rsid w:val="00B3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20778-DB74-4038-81F7-680ABCEF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8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35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uiPriority w:val="39"/>
    <w:rsid w:val="00B358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2023-04-27T17:46:00Z</dcterms:created>
  <dcterms:modified xsi:type="dcterms:W3CDTF">2023-04-27T17:46:00Z</dcterms:modified>
</cp:coreProperties>
</file>