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91BA1" w14:textId="200DECEA" w:rsidR="007A78DA" w:rsidRPr="007A78DA" w:rsidRDefault="007A78DA" w:rsidP="007A78DA">
      <w:pPr>
        <w:jc w:val="center"/>
        <w:rPr>
          <w:rFonts w:ascii="Cambria" w:hAnsi="Cambria" w:cs="Arial"/>
          <w:b/>
          <w:bCs/>
        </w:rPr>
      </w:pPr>
      <w:r w:rsidRPr="007A78DA">
        <w:rPr>
          <w:rFonts w:ascii="Cambria" w:hAnsi="Cambria" w:cs="Arial"/>
          <w:b/>
          <w:bCs/>
        </w:rPr>
        <w:t xml:space="preserve">Decreto nº </w:t>
      </w:r>
      <w:r w:rsidR="00F1753F">
        <w:rPr>
          <w:rFonts w:ascii="Cambria" w:hAnsi="Cambria" w:cs="Arial"/>
          <w:b/>
          <w:bCs/>
        </w:rPr>
        <w:t>2</w:t>
      </w:r>
      <w:r w:rsidR="003F1E2B">
        <w:rPr>
          <w:rFonts w:ascii="Cambria" w:hAnsi="Cambria" w:cs="Arial"/>
          <w:b/>
          <w:bCs/>
        </w:rPr>
        <w:t>.</w:t>
      </w:r>
      <w:r w:rsidR="008E28B7">
        <w:rPr>
          <w:rFonts w:ascii="Cambria" w:hAnsi="Cambria" w:cs="Arial"/>
          <w:b/>
          <w:bCs/>
        </w:rPr>
        <w:t>3</w:t>
      </w:r>
      <w:r w:rsidR="001E247B">
        <w:rPr>
          <w:rFonts w:ascii="Cambria" w:hAnsi="Cambria" w:cs="Arial"/>
          <w:b/>
          <w:bCs/>
        </w:rPr>
        <w:t>24</w:t>
      </w:r>
      <w:r w:rsidRPr="007A78DA">
        <w:rPr>
          <w:rFonts w:ascii="Cambria" w:hAnsi="Cambria" w:cs="Arial"/>
          <w:b/>
          <w:bCs/>
        </w:rPr>
        <w:t xml:space="preserve">, de </w:t>
      </w:r>
      <w:r w:rsidR="001E247B">
        <w:rPr>
          <w:rFonts w:ascii="Cambria" w:hAnsi="Cambria" w:cs="Arial"/>
          <w:b/>
          <w:bCs/>
        </w:rPr>
        <w:t>25</w:t>
      </w:r>
      <w:r w:rsidR="00B55DD9">
        <w:rPr>
          <w:rFonts w:ascii="Cambria" w:hAnsi="Cambria" w:cs="Arial"/>
          <w:b/>
          <w:bCs/>
        </w:rPr>
        <w:t xml:space="preserve"> de </w:t>
      </w:r>
      <w:r w:rsidR="008E28B7">
        <w:rPr>
          <w:rFonts w:ascii="Cambria" w:hAnsi="Cambria" w:cs="Arial"/>
          <w:b/>
          <w:bCs/>
        </w:rPr>
        <w:t>novembro</w:t>
      </w:r>
      <w:r w:rsidRPr="007A78DA">
        <w:rPr>
          <w:rFonts w:ascii="Cambria" w:hAnsi="Cambria" w:cs="Arial"/>
          <w:b/>
          <w:bCs/>
        </w:rPr>
        <w:t xml:space="preserve"> de 2025.</w:t>
      </w:r>
    </w:p>
    <w:p w14:paraId="4095B6AC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1BEAA167" w14:textId="77777777" w:rsidR="000436F9" w:rsidRPr="000E4B2B" w:rsidRDefault="000436F9" w:rsidP="000436F9">
      <w:pPr>
        <w:ind w:left="3969" w:right="-1"/>
        <w:jc w:val="both"/>
        <w:rPr>
          <w:rFonts w:ascii="Cambria" w:hAnsi="Cambria" w:cs="Arial"/>
          <w:bCs/>
        </w:rPr>
      </w:pPr>
      <w:r w:rsidRPr="000E4B2B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0E4B2B">
        <w:rPr>
          <w:rFonts w:ascii="Cambria" w:hAnsi="Cambria" w:cs="Arial"/>
          <w:bCs/>
        </w:rPr>
        <w:t>.</w:t>
      </w:r>
    </w:p>
    <w:p w14:paraId="4965C7C0" w14:textId="7AAD9B80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60ACFD65" w14:textId="77777777" w:rsidR="007A78DA" w:rsidRPr="007A78DA" w:rsidRDefault="007A78DA" w:rsidP="003F1E2B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6781F410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65F5BEAB" w14:textId="739F335B" w:rsidR="007A78DA" w:rsidRDefault="007A78DA" w:rsidP="003F1E2B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DECRETA:</w:t>
      </w:r>
    </w:p>
    <w:p w14:paraId="3D821FB3" w14:textId="77777777" w:rsidR="000436F9" w:rsidRDefault="000436F9" w:rsidP="003F1E2B">
      <w:pPr>
        <w:ind w:firstLine="1418"/>
        <w:jc w:val="both"/>
        <w:rPr>
          <w:rFonts w:ascii="Cambria" w:hAnsi="Cambria" w:cs="Arial"/>
        </w:rPr>
      </w:pPr>
    </w:p>
    <w:p w14:paraId="1FA08043" w14:textId="50631174" w:rsidR="007A78DA" w:rsidRPr="007A78DA" w:rsidRDefault="000436F9" w:rsidP="000436F9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1º </w:t>
      </w:r>
      <w:r w:rsidRPr="007A78DA">
        <w:rPr>
          <w:rFonts w:ascii="Cambria" w:hAnsi="Cambria" w:cs="Arial"/>
        </w:rPr>
        <w:t xml:space="preserve">Fica aberto no orçamento do exercício corrente, um crédito suplementar, no valor de R$ </w:t>
      </w:r>
      <w:r w:rsidR="008C3343">
        <w:rPr>
          <w:rFonts w:ascii="Cambria" w:hAnsi="Cambria" w:cs="Arial"/>
        </w:rPr>
        <w:t>5</w:t>
      </w:r>
      <w:r>
        <w:rPr>
          <w:rFonts w:ascii="Cambria" w:hAnsi="Cambria" w:cs="Arial"/>
        </w:rPr>
        <w:t>.000,00 (</w:t>
      </w:r>
      <w:r w:rsidR="008C3343">
        <w:rPr>
          <w:rFonts w:ascii="Cambria" w:hAnsi="Cambria" w:cs="Arial"/>
        </w:rPr>
        <w:t>cinco</w:t>
      </w:r>
      <w:r>
        <w:rPr>
          <w:rFonts w:ascii="Cambria" w:hAnsi="Cambria" w:cs="Arial"/>
        </w:rPr>
        <w:t xml:space="preserve"> mil reais</w:t>
      </w:r>
      <w:r w:rsidRPr="007A78DA">
        <w:rPr>
          <w:rFonts w:ascii="Cambria" w:hAnsi="Cambria" w:cs="Arial"/>
        </w:rPr>
        <w:t>), na dotação abaixo discriminada:</w:t>
      </w:r>
    </w:p>
    <w:tbl>
      <w:tblPr>
        <w:tblW w:w="893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843"/>
        <w:gridCol w:w="7088"/>
      </w:tblGrid>
      <w:tr w:rsidR="00EE045B" w:rsidRPr="007A1E5D" w14:paraId="657D1E5F" w14:textId="77777777" w:rsidTr="00004D0E">
        <w:tc>
          <w:tcPr>
            <w:tcW w:w="1843" w:type="dxa"/>
          </w:tcPr>
          <w:p w14:paraId="2B87E82B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bookmarkStart w:id="0" w:name="_Hlk260667635"/>
            <w:r w:rsidRPr="007A1E5D">
              <w:rPr>
                <w:rFonts w:ascii="Cambria" w:hAnsi="Cambria" w:cs="Arial"/>
              </w:rPr>
              <w:t>07</w:t>
            </w:r>
          </w:p>
        </w:tc>
        <w:tc>
          <w:tcPr>
            <w:tcW w:w="7088" w:type="dxa"/>
          </w:tcPr>
          <w:p w14:paraId="17E273B1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Secretaria Municipal de Administração</w:t>
            </w:r>
          </w:p>
        </w:tc>
      </w:tr>
      <w:tr w:rsidR="00EE045B" w:rsidRPr="007A1E5D" w14:paraId="08FE7795" w14:textId="77777777" w:rsidTr="00004D0E">
        <w:tc>
          <w:tcPr>
            <w:tcW w:w="1843" w:type="dxa"/>
          </w:tcPr>
          <w:p w14:paraId="0C0310E2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001</w:t>
            </w:r>
          </w:p>
        </w:tc>
        <w:tc>
          <w:tcPr>
            <w:tcW w:w="7088" w:type="dxa"/>
          </w:tcPr>
          <w:p w14:paraId="6CAB76EE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 Juara – Fundo de Previdência Própria</w:t>
            </w:r>
          </w:p>
        </w:tc>
      </w:tr>
      <w:tr w:rsidR="00EE045B" w:rsidRPr="007A1E5D" w14:paraId="7857B294" w14:textId="77777777" w:rsidTr="00004D0E">
        <w:tc>
          <w:tcPr>
            <w:tcW w:w="1843" w:type="dxa"/>
          </w:tcPr>
          <w:p w14:paraId="253E50FE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09</w:t>
            </w:r>
          </w:p>
        </w:tc>
        <w:tc>
          <w:tcPr>
            <w:tcW w:w="7088" w:type="dxa"/>
          </w:tcPr>
          <w:p w14:paraId="62B5ED26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Previdência Social</w:t>
            </w:r>
          </w:p>
        </w:tc>
      </w:tr>
      <w:tr w:rsidR="00EE045B" w:rsidRPr="007A1E5D" w14:paraId="7DF5A089" w14:textId="77777777" w:rsidTr="00004D0E">
        <w:tc>
          <w:tcPr>
            <w:tcW w:w="1843" w:type="dxa"/>
          </w:tcPr>
          <w:p w14:paraId="576AC78F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0272</w:t>
            </w:r>
          </w:p>
        </w:tc>
        <w:tc>
          <w:tcPr>
            <w:tcW w:w="7088" w:type="dxa"/>
          </w:tcPr>
          <w:p w14:paraId="36769317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Previdência do Regime Estatutário</w:t>
            </w:r>
          </w:p>
        </w:tc>
      </w:tr>
      <w:tr w:rsidR="00EE045B" w:rsidRPr="007A1E5D" w14:paraId="14F7A8F6" w14:textId="77777777" w:rsidTr="00004D0E">
        <w:tc>
          <w:tcPr>
            <w:tcW w:w="1843" w:type="dxa"/>
          </w:tcPr>
          <w:p w14:paraId="531C970A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0021</w:t>
            </w:r>
          </w:p>
        </w:tc>
        <w:tc>
          <w:tcPr>
            <w:tcW w:w="7088" w:type="dxa"/>
          </w:tcPr>
          <w:p w14:paraId="0ADB2A6F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Regime Próprio de Previdência</w:t>
            </w:r>
          </w:p>
        </w:tc>
      </w:tr>
      <w:bookmarkEnd w:id="0"/>
      <w:tr w:rsidR="000436F9" w:rsidRPr="007A1E5D" w14:paraId="5AD61930" w14:textId="77777777" w:rsidTr="00004D0E">
        <w:tc>
          <w:tcPr>
            <w:tcW w:w="1843" w:type="dxa"/>
          </w:tcPr>
          <w:p w14:paraId="7C19A787" w14:textId="01D8646A" w:rsidR="000436F9" w:rsidRPr="007A1E5D" w:rsidRDefault="000436F9" w:rsidP="000436F9">
            <w:pPr>
              <w:ind w:right="27"/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226</w:t>
            </w:r>
            <w:r w:rsidR="00703CCF">
              <w:rPr>
                <w:rFonts w:ascii="Cambria" w:hAnsi="Cambria" w:cs="Arial"/>
              </w:rPr>
              <w:t>6</w:t>
            </w:r>
          </w:p>
        </w:tc>
        <w:tc>
          <w:tcPr>
            <w:tcW w:w="7088" w:type="dxa"/>
          </w:tcPr>
          <w:p w14:paraId="7F3CCECA" w14:textId="16C50260" w:rsidR="000436F9" w:rsidRPr="007A1E5D" w:rsidRDefault="00703CCF" w:rsidP="008E28B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Recursos vinculados ao RPPS – Taxa de Administração</w:t>
            </w:r>
          </w:p>
        </w:tc>
      </w:tr>
      <w:tr w:rsidR="000436F9" w:rsidRPr="007A1E5D" w14:paraId="2B4758EF" w14:textId="77777777" w:rsidTr="00004D0E">
        <w:tc>
          <w:tcPr>
            <w:tcW w:w="1843" w:type="dxa"/>
          </w:tcPr>
          <w:p w14:paraId="62911F60" w14:textId="607588F1" w:rsidR="000436F9" w:rsidRPr="007A1E5D" w:rsidRDefault="000436F9" w:rsidP="00703CCF">
            <w:pPr>
              <w:ind w:right="27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</w:t>
            </w:r>
            <w:r w:rsidR="008E28B7">
              <w:rPr>
                <w:rFonts w:ascii="Cambria" w:hAnsi="Cambria" w:cs="Arial"/>
              </w:rPr>
              <w:t>1</w:t>
            </w:r>
            <w:r>
              <w:rPr>
                <w:rFonts w:ascii="Cambria" w:hAnsi="Cambria" w:cs="Arial"/>
              </w:rPr>
              <w:t>.90.</w:t>
            </w:r>
            <w:r w:rsidR="00703CCF">
              <w:rPr>
                <w:rFonts w:ascii="Cambria" w:hAnsi="Cambria" w:cs="Arial"/>
              </w:rPr>
              <w:t>39</w:t>
            </w:r>
            <w:r w:rsidRPr="007A1E5D">
              <w:rPr>
                <w:rFonts w:ascii="Cambria" w:hAnsi="Cambria" w:cs="Arial"/>
              </w:rPr>
              <w:t>.00.00</w:t>
            </w:r>
          </w:p>
        </w:tc>
        <w:tc>
          <w:tcPr>
            <w:tcW w:w="7088" w:type="dxa"/>
          </w:tcPr>
          <w:p w14:paraId="746D9704" w14:textId="1E19C9B4" w:rsidR="000436F9" w:rsidRPr="007A1E5D" w:rsidRDefault="00703CCF" w:rsidP="008E28B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Outros Serviços de Terceiros – Pessoa Jurídica ................... R$ </w:t>
            </w:r>
            <w:r w:rsidR="008E28B7">
              <w:rPr>
                <w:rFonts w:ascii="Cambria" w:hAnsi="Cambria" w:cs="Arial"/>
              </w:rPr>
              <w:t>5</w:t>
            </w:r>
            <w:r w:rsidR="000436F9" w:rsidRPr="007A1E5D">
              <w:rPr>
                <w:rFonts w:ascii="Cambria" w:hAnsi="Cambria" w:cs="Arial"/>
              </w:rPr>
              <w:t>.</w:t>
            </w:r>
            <w:r w:rsidR="000436F9">
              <w:rPr>
                <w:rFonts w:ascii="Cambria" w:hAnsi="Cambria" w:cs="Arial"/>
              </w:rPr>
              <w:t>0</w:t>
            </w:r>
            <w:r w:rsidR="000436F9" w:rsidRPr="007A1E5D">
              <w:rPr>
                <w:rFonts w:ascii="Cambria" w:hAnsi="Cambria" w:cs="Arial"/>
              </w:rPr>
              <w:t>00,00</w:t>
            </w:r>
          </w:p>
        </w:tc>
      </w:tr>
      <w:tr w:rsidR="00EE045B" w:rsidRPr="007A1E5D" w14:paraId="5004146F" w14:textId="77777777" w:rsidTr="00004D0E">
        <w:tc>
          <w:tcPr>
            <w:tcW w:w="1843" w:type="dxa"/>
          </w:tcPr>
          <w:p w14:paraId="74591DD0" w14:textId="0BE1B106" w:rsidR="00EE045B" w:rsidRPr="007A1E5D" w:rsidRDefault="00EE045B" w:rsidP="000436F9">
            <w:pPr>
              <w:rPr>
                <w:rFonts w:ascii="Cambria" w:hAnsi="Cambria" w:cs="Arial"/>
              </w:rPr>
            </w:pPr>
          </w:p>
        </w:tc>
        <w:tc>
          <w:tcPr>
            <w:tcW w:w="7088" w:type="dxa"/>
          </w:tcPr>
          <w:p w14:paraId="19D9B511" w14:textId="67503A83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</w:p>
        </w:tc>
      </w:tr>
    </w:tbl>
    <w:p w14:paraId="01A5011C" w14:textId="28C3633B" w:rsidR="00EE045B" w:rsidRPr="007A1E5D" w:rsidRDefault="00EE045B" w:rsidP="00EE045B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  <w:r w:rsidRPr="007A1E5D">
        <w:rPr>
          <w:rFonts w:ascii="Cambria" w:hAnsi="Cambria" w:cs="Arial"/>
        </w:rPr>
        <w:t>Art. 2º Para dar cobertura ao crédito suplementar aberto no artigo anterior da dotaç</w:t>
      </w:r>
      <w:r w:rsidR="008E28B7">
        <w:rPr>
          <w:rFonts w:ascii="Cambria" w:hAnsi="Cambria" w:cs="Arial"/>
        </w:rPr>
        <w:t>ão especificada</w:t>
      </w:r>
      <w:r w:rsidRPr="007A1E5D">
        <w:rPr>
          <w:rFonts w:ascii="Cambria" w:hAnsi="Cambria" w:cs="Arial"/>
        </w:rPr>
        <w:t>, será utilizado em igual importância, por anulação parcial ou total das dotações abaixo mencionadas, na forma dos artigos 42 e 43 da Lei Federal nº 4.320/64.</w:t>
      </w:r>
    </w:p>
    <w:tbl>
      <w:tblPr>
        <w:tblW w:w="893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843"/>
        <w:gridCol w:w="7088"/>
      </w:tblGrid>
      <w:tr w:rsidR="00EE045B" w:rsidRPr="007A1E5D" w14:paraId="3D328406" w14:textId="77777777" w:rsidTr="00004D0E">
        <w:tc>
          <w:tcPr>
            <w:tcW w:w="1843" w:type="dxa"/>
          </w:tcPr>
          <w:p w14:paraId="322841C0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007</w:t>
            </w:r>
          </w:p>
        </w:tc>
        <w:tc>
          <w:tcPr>
            <w:tcW w:w="7088" w:type="dxa"/>
          </w:tcPr>
          <w:p w14:paraId="4D6F2D87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Secretaria Municipal de Administração</w:t>
            </w:r>
          </w:p>
        </w:tc>
      </w:tr>
      <w:tr w:rsidR="00EE045B" w:rsidRPr="007A1E5D" w14:paraId="5D01B9E0" w14:textId="77777777" w:rsidTr="00004D0E">
        <w:tc>
          <w:tcPr>
            <w:tcW w:w="1843" w:type="dxa"/>
          </w:tcPr>
          <w:p w14:paraId="55FFB298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001</w:t>
            </w:r>
          </w:p>
        </w:tc>
        <w:tc>
          <w:tcPr>
            <w:tcW w:w="7088" w:type="dxa"/>
          </w:tcPr>
          <w:p w14:paraId="4D7357F2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 Juara – Fundo de Previdência Própria</w:t>
            </w:r>
          </w:p>
        </w:tc>
      </w:tr>
      <w:tr w:rsidR="00EE045B" w:rsidRPr="007A1E5D" w14:paraId="0418526A" w14:textId="77777777" w:rsidTr="00004D0E">
        <w:tc>
          <w:tcPr>
            <w:tcW w:w="1843" w:type="dxa"/>
          </w:tcPr>
          <w:p w14:paraId="2644B3D9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009</w:t>
            </w:r>
          </w:p>
        </w:tc>
        <w:tc>
          <w:tcPr>
            <w:tcW w:w="7088" w:type="dxa"/>
          </w:tcPr>
          <w:p w14:paraId="34B44DC5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Previdência Social</w:t>
            </w:r>
          </w:p>
        </w:tc>
      </w:tr>
      <w:tr w:rsidR="00EE045B" w:rsidRPr="007A1E5D" w14:paraId="25972569" w14:textId="77777777" w:rsidTr="00004D0E">
        <w:tc>
          <w:tcPr>
            <w:tcW w:w="1843" w:type="dxa"/>
          </w:tcPr>
          <w:p w14:paraId="341E69CD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0272</w:t>
            </w:r>
          </w:p>
        </w:tc>
        <w:tc>
          <w:tcPr>
            <w:tcW w:w="7088" w:type="dxa"/>
          </w:tcPr>
          <w:p w14:paraId="0DCDA748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Previdência do Regime Estatutário</w:t>
            </w:r>
          </w:p>
        </w:tc>
      </w:tr>
      <w:tr w:rsidR="00EE045B" w:rsidRPr="007A1E5D" w14:paraId="31941E0C" w14:textId="77777777" w:rsidTr="00004D0E">
        <w:tc>
          <w:tcPr>
            <w:tcW w:w="1843" w:type="dxa"/>
          </w:tcPr>
          <w:p w14:paraId="32830616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0021</w:t>
            </w:r>
          </w:p>
        </w:tc>
        <w:tc>
          <w:tcPr>
            <w:tcW w:w="7088" w:type="dxa"/>
          </w:tcPr>
          <w:p w14:paraId="678D44C5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Regime Próprio de Previdência</w:t>
            </w:r>
          </w:p>
        </w:tc>
      </w:tr>
      <w:tr w:rsidR="00EE045B" w:rsidRPr="007A1E5D" w14:paraId="3047596D" w14:textId="77777777" w:rsidTr="00004D0E">
        <w:tc>
          <w:tcPr>
            <w:tcW w:w="1843" w:type="dxa"/>
          </w:tcPr>
          <w:p w14:paraId="1A517C17" w14:textId="708BF39C" w:rsidR="00EE045B" w:rsidRPr="007A1E5D" w:rsidRDefault="000436F9" w:rsidP="00004D0E">
            <w:pPr>
              <w:ind w:right="27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226</w:t>
            </w:r>
            <w:r w:rsidR="00703CCF">
              <w:rPr>
                <w:rFonts w:ascii="Cambria" w:hAnsi="Cambria" w:cs="Arial"/>
              </w:rPr>
              <w:t>6</w:t>
            </w:r>
          </w:p>
        </w:tc>
        <w:tc>
          <w:tcPr>
            <w:tcW w:w="7088" w:type="dxa"/>
          </w:tcPr>
          <w:p w14:paraId="43124E01" w14:textId="6263AB82" w:rsidR="00EE045B" w:rsidRPr="007A1E5D" w:rsidRDefault="00703CCF" w:rsidP="00004D0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Recursos vinculados ao RPPS – Taxa de Administração</w:t>
            </w:r>
          </w:p>
        </w:tc>
      </w:tr>
      <w:tr w:rsidR="00EE045B" w:rsidRPr="007A1E5D" w14:paraId="0D980357" w14:textId="77777777" w:rsidTr="00004D0E">
        <w:tc>
          <w:tcPr>
            <w:tcW w:w="1843" w:type="dxa"/>
          </w:tcPr>
          <w:p w14:paraId="3C3E7501" w14:textId="2508ED0B" w:rsidR="00EE045B" w:rsidRPr="007A1E5D" w:rsidRDefault="00703CCF" w:rsidP="00703CCF">
            <w:pPr>
              <w:ind w:right="27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31.90.40</w:t>
            </w:r>
            <w:r w:rsidR="000436F9">
              <w:rPr>
                <w:rFonts w:ascii="Cambria" w:hAnsi="Cambria" w:cs="Arial"/>
              </w:rPr>
              <w:t>.00.00</w:t>
            </w:r>
          </w:p>
        </w:tc>
        <w:tc>
          <w:tcPr>
            <w:tcW w:w="7088" w:type="dxa"/>
          </w:tcPr>
          <w:p w14:paraId="431B6900" w14:textId="64C0A196" w:rsidR="00EE045B" w:rsidRPr="007A1E5D" w:rsidRDefault="00703CCF" w:rsidP="008E28B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</w:t>
            </w:r>
            <w:proofErr w:type="gramStart"/>
            <w:r>
              <w:rPr>
                <w:rFonts w:ascii="Cambria" w:hAnsi="Cambria" w:cs="Arial"/>
              </w:rPr>
              <w:t xml:space="preserve"> ..</w:t>
            </w:r>
            <w:proofErr w:type="gramEnd"/>
            <w:r w:rsidR="00EE045B">
              <w:rPr>
                <w:rFonts w:ascii="Cambria" w:hAnsi="Cambria" w:cs="Arial"/>
              </w:rPr>
              <w:t xml:space="preserve"> R$ </w:t>
            </w:r>
            <w:r w:rsidR="008E28B7">
              <w:rPr>
                <w:rFonts w:ascii="Cambria" w:hAnsi="Cambria" w:cs="Arial"/>
              </w:rPr>
              <w:t>5</w:t>
            </w:r>
            <w:r w:rsidR="00EE045B" w:rsidRPr="007A1E5D">
              <w:rPr>
                <w:rFonts w:ascii="Cambria" w:hAnsi="Cambria" w:cs="Arial"/>
              </w:rPr>
              <w:t>.</w:t>
            </w:r>
            <w:r w:rsidR="00835DAB">
              <w:rPr>
                <w:rFonts w:ascii="Cambria" w:hAnsi="Cambria" w:cs="Arial"/>
              </w:rPr>
              <w:t>0</w:t>
            </w:r>
            <w:r w:rsidR="00EE045B" w:rsidRPr="007A1E5D">
              <w:rPr>
                <w:rFonts w:ascii="Cambria" w:hAnsi="Cambria" w:cs="Arial"/>
              </w:rPr>
              <w:t>00,00</w:t>
            </w:r>
          </w:p>
        </w:tc>
      </w:tr>
    </w:tbl>
    <w:p w14:paraId="73939645" w14:textId="55A9E219" w:rsidR="00444A84" w:rsidRDefault="00444A84" w:rsidP="00ED72AE">
      <w:pPr>
        <w:jc w:val="both"/>
        <w:rPr>
          <w:rFonts w:ascii="Cambria" w:hAnsi="Cambria" w:cs="Arial"/>
        </w:rPr>
      </w:pPr>
    </w:p>
    <w:p w14:paraId="21A1CD04" w14:textId="77777777" w:rsidR="007A78DA" w:rsidRPr="007A78DA" w:rsidRDefault="007A78DA" w:rsidP="007A78DA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Art. 3º Este Decreto entra em vigor na data de sua publicação.</w:t>
      </w:r>
    </w:p>
    <w:p w14:paraId="5742D30A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39A71680" w14:textId="77777777" w:rsidR="007A78DA" w:rsidRPr="007A78DA" w:rsidRDefault="007A78DA" w:rsidP="007A78DA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A170D9B" w14:textId="77777777" w:rsidR="007A78DA" w:rsidRPr="007A78DA" w:rsidRDefault="007A78DA" w:rsidP="007A78DA">
      <w:pPr>
        <w:tabs>
          <w:tab w:val="left" w:pos="0"/>
        </w:tabs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>Governo Municipal de Juara, Estado de Mato</w:t>
      </w:r>
    </w:p>
    <w:p w14:paraId="4171DCBC" w14:textId="2A6C1D36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Grosso, </w:t>
      </w:r>
      <w:r w:rsidR="00703CCF">
        <w:rPr>
          <w:rFonts w:ascii="Cambria" w:hAnsi="Cambria" w:cs="Arial"/>
        </w:rPr>
        <w:t>25</w:t>
      </w:r>
      <w:r w:rsidR="00E34D29">
        <w:rPr>
          <w:rFonts w:ascii="Cambria" w:hAnsi="Cambria" w:cs="Arial"/>
        </w:rPr>
        <w:t xml:space="preserve"> </w:t>
      </w:r>
      <w:r w:rsidR="00B55DD9">
        <w:rPr>
          <w:rFonts w:ascii="Cambria" w:hAnsi="Cambria" w:cs="Arial"/>
        </w:rPr>
        <w:t xml:space="preserve">de </w:t>
      </w:r>
      <w:r w:rsidR="008E28B7">
        <w:rPr>
          <w:rFonts w:ascii="Cambria" w:hAnsi="Cambria" w:cs="Arial"/>
        </w:rPr>
        <w:t>novembro</w:t>
      </w:r>
      <w:r w:rsidRPr="007A78DA">
        <w:rPr>
          <w:rFonts w:ascii="Cambria" w:hAnsi="Cambria" w:cs="Arial"/>
        </w:rPr>
        <w:t xml:space="preserve"> de 2025.</w:t>
      </w:r>
    </w:p>
    <w:p w14:paraId="488F8CC6" w14:textId="77777777" w:rsidR="007A78DA" w:rsidRPr="007A78DA" w:rsidRDefault="007A78DA" w:rsidP="00D26FE8">
      <w:pPr>
        <w:rPr>
          <w:rFonts w:ascii="Cambria" w:hAnsi="Cambria" w:cs="Arial"/>
        </w:rPr>
      </w:pPr>
    </w:p>
    <w:p w14:paraId="11FF1785" w14:textId="68FAA86F" w:rsidR="007A78DA" w:rsidRDefault="007A78DA" w:rsidP="007A78DA">
      <w:pPr>
        <w:jc w:val="both"/>
        <w:rPr>
          <w:rFonts w:ascii="Cambria" w:hAnsi="Cambria" w:cs="Arial"/>
        </w:rPr>
      </w:pPr>
    </w:p>
    <w:p w14:paraId="731C988A" w14:textId="288B376A" w:rsidR="003F1E2B" w:rsidRDefault="003F1E2B" w:rsidP="007A78DA">
      <w:pPr>
        <w:jc w:val="both"/>
        <w:rPr>
          <w:rFonts w:ascii="Cambria" w:hAnsi="Cambria" w:cs="Arial"/>
        </w:rPr>
      </w:pPr>
    </w:p>
    <w:p w14:paraId="7FD9AC1B" w14:textId="77777777" w:rsidR="00EC490E" w:rsidRPr="007A78DA" w:rsidRDefault="00EC490E" w:rsidP="007A78DA">
      <w:pPr>
        <w:jc w:val="both"/>
        <w:rPr>
          <w:rFonts w:ascii="Cambria" w:hAnsi="Cambria" w:cs="Arial"/>
        </w:rPr>
      </w:pPr>
      <w:bookmarkStart w:id="1" w:name="_GoBack"/>
      <w:bookmarkEnd w:id="1"/>
    </w:p>
    <w:p w14:paraId="0236117A" w14:textId="77777777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  <w:b/>
          <w:bCs/>
        </w:rPr>
        <w:t>Valdinei Holanda Moraes</w:t>
      </w:r>
    </w:p>
    <w:p w14:paraId="6F4925B9" w14:textId="77777777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>Prefeito do Município</w:t>
      </w:r>
    </w:p>
    <w:p w14:paraId="65194C7A" w14:textId="6A012B43" w:rsidR="00030948" w:rsidRPr="007A78DA" w:rsidRDefault="00030948" w:rsidP="007A78DA">
      <w:pPr>
        <w:rPr>
          <w:rFonts w:ascii="Cambria" w:hAnsi="Cambria"/>
        </w:rPr>
      </w:pPr>
    </w:p>
    <w:sectPr w:rsidR="00030948" w:rsidRPr="007A78DA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048CFB" w14:textId="77777777" w:rsidR="008E655F" w:rsidRDefault="008E655F">
      <w:r>
        <w:separator/>
      </w:r>
    </w:p>
  </w:endnote>
  <w:endnote w:type="continuationSeparator" w:id="0">
    <w:p w14:paraId="093150E3" w14:textId="77777777" w:rsidR="008E655F" w:rsidRDefault="008E6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595C5E8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C490E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D19BF" w14:textId="77777777" w:rsidR="008E655F" w:rsidRDefault="008E655F">
      <w:r>
        <w:separator/>
      </w:r>
    </w:p>
  </w:footnote>
  <w:footnote w:type="continuationSeparator" w:id="0">
    <w:p w14:paraId="09CD453C" w14:textId="77777777" w:rsidR="008E655F" w:rsidRDefault="008E6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36F9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247B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3F86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540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58A9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3CCF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DED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5DAB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343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28B7"/>
    <w:rsid w:val="008E38A9"/>
    <w:rsid w:val="008E3C34"/>
    <w:rsid w:val="008E416E"/>
    <w:rsid w:val="008E4AAA"/>
    <w:rsid w:val="008E4AF3"/>
    <w:rsid w:val="008E5670"/>
    <w:rsid w:val="008E64BD"/>
    <w:rsid w:val="008E655F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B73B4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90E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45B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D41D8-42E3-4BAE-B40A-4CF749B35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1579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2025-11-28T14:07:00Z</cp:lastPrinted>
  <dcterms:created xsi:type="dcterms:W3CDTF">2025-11-25T17:20:00Z</dcterms:created>
  <dcterms:modified xsi:type="dcterms:W3CDTF">2025-11-28T14:07:00Z</dcterms:modified>
</cp:coreProperties>
</file>