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200B0E44" w:rsidR="00FE2AEA" w:rsidRPr="000E4B2B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</w:rPr>
      </w:pPr>
      <w:r w:rsidRPr="000E4B2B">
        <w:rPr>
          <w:rFonts w:ascii="Cambria" w:hAnsi="Cambria" w:cs="Cambria"/>
          <w:b/>
          <w:bCs/>
        </w:rPr>
        <w:t xml:space="preserve">Decreto nº </w:t>
      </w:r>
      <w:r w:rsidR="002A1A75">
        <w:rPr>
          <w:rFonts w:ascii="Cambria" w:hAnsi="Cambria" w:cs="Cambria"/>
          <w:b/>
          <w:bCs/>
        </w:rPr>
        <w:t>2.323</w:t>
      </w:r>
      <w:r w:rsidR="00AD23A9">
        <w:rPr>
          <w:rFonts w:ascii="Cambria" w:hAnsi="Cambria" w:cs="Cambria"/>
          <w:b/>
          <w:bCs/>
        </w:rPr>
        <w:t xml:space="preserve">, de </w:t>
      </w:r>
      <w:r w:rsidR="0027066B">
        <w:rPr>
          <w:rFonts w:ascii="Cambria" w:hAnsi="Cambria" w:cs="Cambria"/>
          <w:b/>
          <w:bCs/>
        </w:rPr>
        <w:t>24</w:t>
      </w:r>
      <w:r w:rsidR="007304FD">
        <w:rPr>
          <w:rFonts w:ascii="Cambria" w:hAnsi="Cambria" w:cs="Cambria"/>
          <w:b/>
          <w:bCs/>
        </w:rPr>
        <w:t xml:space="preserve"> de nove</w:t>
      </w:r>
      <w:r w:rsidRPr="000E4B2B">
        <w:rPr>
          <w:rFonts w:ascii="Cambria" w:hAnsi="Cambria" w:cs="Cambria"/>
          <w:b/>
          <w:bCs/>
        </w:rPr>
        <w:t>mbro de 2025.</w:t>
      </w:r>
    </w:p>
    <w:p w14:paraId="164AA4CB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93DC84A" w14:textId="77777777" w:rsidR="004C44A9" w:rsidRPr="000E4B2B" w:rsidRDefault="004C44A9" w:rsidP="004C44A9">
      <w:pPr>
        <w:ind w:left="3969" w:right="-1"/>
        <w:jc w:val="both"/>
        <w:rPr>
          <w:rFonts w:ascii="Cambria" w:hAnsi="Cambria" w:cs="Arial"/>
          <w:bCs/>
        </w:rPr>
      </w:pPr>
      <w:r w:rsidRPr="000E4B2B">
        <w:rPr>
          <w:rFonts w:ascii="Cambria" w:hAnsi="Cambria" w:cs="Arial"/>
          <w:b/>
        </w:rPr>
        <w:t>Dispõe sobre abertura de Crédito Suplementar autorizado no Orçamento Vigente, e dá outras providências</w:t>
      </w:r>
      <w:r w:rsidRPr="000E4B2B">
        <w:rPr>
          <w:rFonts w:ascii="Cambria" w:hAnsi="Cambria" w:cs="Arial"/>
          <w:bCs/>
        </w:rPr>
        <w:t>.</w:t>
      </w:r>
    </w:p>
    <w:p w14:paraId="589DDCA7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</w:p>
    <w:p w14:paraId="3B26DBF1" w14:textId="77777777" w:rsidR="00FE2AEA" w:rsidRPr="000E4B2B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</w:rPr>
      </w:pPr>
      <w:r w:rsidRPr="000E4B2B">
        <w:rPr>
          <w:rFonts w:ascii="Cambria" w:hAnsi="Cambria" w:cs="Cambria"/>
        </w:rPr>
        <w:t>O Prefeito do Município de Juara, Estado de Mato Grosso, no uso das atribuições legais que são conferidas pela Lei Orgânica do Município, e;</w:t>
      </w:r>
    </w:p>
    <w:p w14:paraId="35D14041" w14:textId="3E89063E" w:rsidR="004C44A9" w:rsidRPr="000E4B2B" w:rsidRDefault="00FE2AEA" w:rsidP="004C44A9">
      <w:pPr>
        <w:pStyle w:val="tablepocp"/>
        <w:spacing w:before="0" w:beforeAutospacing="0" w:after="0" w:afterAutospacing="0"/>
        <w:ind w:hanging="2"/>
        <w:rPr>
          <w:rFonts w:ascii="Cambria" w:hAnsi="Cambria" w:cs="Cambria"/>
          <w:color w:val="000000"/>
        </w:rPr>
      </w:pPr>
      <w:r w:rsidRPr="000E4B2B">
        <w:rPr>
          <w:rFonts w:ascii="Cambria" w:hAnsi="Cambria" w:cs="Cambria"/>
          <w:color w:val="000000"/>
          <w:shd w:val="clear" w:color="auto" w:fill="FFFFFF"/>
        </w:rPr>
        <w:t> </w:t>
      </w:r>
      <w:r w:rsidR="004C44A9" w:rsidRPr="000E4B2B">
        <w:rPr>
          <w:rFonts w:ascii="Cambria" w:hAnsi="Cambria" w:cs="Arial"/>
          <w:bCs/>
        </w:rPr>
        <w:t xml:space="preserve">        </w:t>
      </w:r>
    </w:p>
    <w:p w14:paraId="379AD55B" w14:textId="7CD47BD1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Decreta:</w:t>
      </w:r>
    </w:p>
    <w:p w14:paraId="49F7D26F" w14:textId="77777777" w:rsidR="004C44A9" w:rsidRPr="000E4B2B" w:rsidRDefault="004C44A9" w:rsidP="004C44A9">
      <w:pPr>
        <w:jc w:val="both"/>
        <w:rPr>
          <w:rFonts w:ascii="Cambria" w:hAnsi="Cambria" w:cs="Arial"/>
        </w:rPr>
      </w:pPr>
    </w:p>
    <w:p w14:paraId="60BE49B9" w14:textId="222F6F57" w:rsidR="00AD23A9" w:rsidRDefault="00AD23A9" w:rsidP="00AD23A9">
      <w:pPr>
        <w:ind w:firstLine="1423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1º Fica aberto no orçamento do exercício corrente, um crédito suplementar, no valor de R$ </w:t>
      </w:r>
      <w:r w:rsidR="0027066B">
        <w:rPr>
          <w:rFonts w:ascii="Cambria" w:hAnsi="Cambria" w:cs="Arial"/>
        </w:rPr>
        <w:t>42.900,00 (quarenta e dois mil e novecentos reais</w:t>
      </w:r>
      <w:r w:rsidRPr="007A78DA">
        <w:rPr>
          <w:rFonts w:ascii="Cambria" w:hAnsi="Cambria" w:cs="Arial"/>
        </w:rPr>
        <w:t>), na dotação abaixo discriminada:</w:t>
      </w:r>
    </w:p>
    <w:p w14:paraId="416659BD" w14:textId="77777777" w:rsidR="00C90D3E" w:rsidRPr="007A78DA" w:rsidRDefault="00C90D3E" w:rsidP="00AD23A9">
      <w:pPr>
        <w:ind w:firstLine="1423"/>
        <w:jc w:val="both"/>
        <w:rPr>
          <w:rFonts w:ascii="Cambria" w:hAnsi="Cambria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2"/>
        <w:gridCol w:w="6866"/>
      </w:tblGrid>
      <w:tr w:rsidR="00B04255" w:rsidRPr="00634DE1" w14:paraId="4F171D32" w14:textId="77777777" w:rsidTr="004B0B16">
        <w:tc>
          <w:tcPr>
            <w:tcW w:w="2092" w:type="dxa"/>
            <w:shd w:val="clear" w:color="auto" w:fill="auto"/>
          </w:tcPr>
          <w:p w14:paraId="4571EF2D" w14:textId="77777777" w:rsidR="00B04255" w:rsidRPr="00634DE1" w:rsidRDefault="00B04255" w:rsidP="004B0B16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14.100</w:t>
            </w:r>
          </w:p>
        </w:tc>
        <w:tc>
          <w:tcPr>
            <w:tcW w:w="6866" w:type="dxa"/>
            <w:shd w:val="clear" w:color="auto" w:fill="auto"/>
          </w:tcPr>
          <w:p w14:paraId="3EF16E09" w14:textId="77777777" w:rsidR="00B04255" w:rsidRPr="00634DE1" w:rsidRDefault="00B04255" w:rsidP="004B0B16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Secretaria Municipal de Transporte</w:t>
            </w:r>
          </w:p>
        </w:tc>
      </w:tr>
      <w:tr w:rsidR="00B04255" w:rsidRPr="00C01194" w14:paraId="1F6D18E9" w14:textId="77777777" w:rsidTr="004B0B16">
        <w:tc>
          <w:tcPr>
            <w:tcW w:w="2092" w:type="dxa"/>
            <w:shd w:val="clear" w:color="auto" w:fill="auto"/>
          </w:tcPr>
          <w:p w14:paraId="44C7DD68" w14:textId="77777777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</w:t>
            </w:r>
          </w:p>
        </w:tc>
        <w:tc>
          <w:tcPr>
            <w:tcW w:w="6866" w:type="dxa"/>
            <w:shd w:val="clear" w:color="auto" w:fill="auto"/>
          </w:tcPr>
          <w:p w14:paraId="4285BB3E" w14:textId="77777777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</w:t>
            </w:r>
          </w:p>
        </w:tc>
      </w:tr>
      <w:tr w:rsidR="00B04255" w:rsidRPr="00C01194" w14:paraId="7025736B" w14:textId="77777777" w:rsidTr="004B0B16">
        <w:tc>
          <w:tcPr>
            <w:tcW w:w="2092" w:type="dxa"/>
            <w:shd w:val="clear" w:color="auto" w:fill="auto"/>
          </w:tcPr>
          <w:p w14:paraId="37615EE3" w14:textId="77777777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</w:t>
            </w:r>
          </w:p>
        </w:tc>
        <w:tc>
          <w:tcPr>
            <w:tcW w:w="6866" w:type="dxa"/>
            <w:shd w:val="clear" w:color="auto" w:fill="auto"/>
          </w:tcPr>
          <w:p w14:paraId="2D8205CE" w14:textId="77777777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 Rodoviário</w:t>
            </w:r>
          </w:p>
        </w:tc>
      </w:tr>
      <w:tr w:rsidR="00B04255" w:rsidRPr="00C01194" w14:paraId="1C88E7A1" w14:textId="77777777" w:rsidTr="004B0B16">
        <w:tc>
          <w:tcPr>
            <w:tcW w:w="2092" w:type="dxa"/>
            <w:shd w:val="clear" w:color="auto" w:fill="auto"/>
          </w:tcPr>
          <w:p w14:paraId="67C9C9ED" w14:textId="77777777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</w:t>
            </w:r>
          </w:p>
        </w:tc>
        <w:tc>
          <w:tcPr>
            <w:tcW w:w="6866" w:type="dxa"/>
            <w:shd w:val="clear" w:color="auto" w:fill="auto"/>
          </w:tcPr>
          <w:p w14:paraId="43548541" w14:textId="77777777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Gestão da Infra Estrutura Rural</w:t>
            </w:r>
          </w:p>
        </w:tc>
      </w:tr>
      <w:tr w:rsidR="00B04255" w:rsidRPr="00C01194" w14:paraId="3DC8F3A3" w14:textId="77777777" w:rsidTr="004B0B16">
        <w:tc>
          <w:tcPr>
            <w:tcW w:w="2092" w:type="dxa"/>
            <w:shd w:val="clear" w:color="auto" w:fill="auto"/>
          </w:tcPr>
          <w:p w14:paraId="4B2ADD3C" w14:textId="77777777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26.782.0030.</w:t>
            </w:r>
            <w:r>
              <w:rPr>
                <w:rFonts w:ascii="Cambria" w:hAnsi="Cambria" w:cs="Arial"/>
              </w:rPr>
              <w:t>2676</w:t>
            </w:r>
          </w:p>
        </w:tc>
        <w:tc>
          <w:tcPr>
            <w:tcW w:w="6866" w:type="dxa"/>
            <w:shd w:val="clear" w:color="auto" w:fill="auto"/>
          </w:tcPr>
          <w:p w14:paraId="46762728" w14:textId="77777777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Fundo Municipal do Transporte - FMT</w:t>
            </w:r>
          </w:p>
        </w:tc>
      </w:tr>
      <w:tr w:rsidR="00B04255" w:rsidRPr="00C01194" w14:paraId="1C6FB9E1" w14:textId="77777777" w:rsidTr="004B0B16">
        <w:tc>
          <w:tcPr>
            <w:tcW w:w="2092" w:type="dxa"/>
            <w:shd w:val="clear" w:color="auto" w:fill="auto"/>
          </w:tcPr>
          <w:p w14:paraId="61378057" w14:textId="44A60920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0969 -</w:t>
            </w:r>
            <w:r w:rsidRPr="00C01194">
              <w:rPr>
                <w:rFonts w:ascii="Cambria" w:hAnsi="Cambria" w:cs="Arial"/>
              </w:rPr>
              <w:t>33.90.30.0</w:t>
            </w:r>
            <w:r>
              <w:rPr>
                <w:rFonts w:ascii="Cambria" w:hAnsi="Cambria" w:cs="Arial"/>
              </w:rPr>
              <w:t>0</w:t>
            </w:r>
          </w:p>
        </w:tc>
        <w:tc>
          <w:tcPr>
            <w:tcW w:w="6866" w:type="dxa"/>
            <w:shd w:val="clear" w:color="auto" w:fill="auto"/>
          </w:tcPr>
          <w:p w14:paraId="2943786D" w14:textId="0C5FA802" w:rsidR="00B04255" w:rsidRPr="00C01194" w:rsidRDefault="00B04255" w:rsidP="0027066B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Material de Consumo .....................</w:t>
            </w:r>
            <w:r>
              <w:rPr>
                <w:rFonts w:ascii="Cambria" w:hAnsi="Cambria" w:cs="Arial"/>
              </w:rPr>
              <w:t>...........</w:t>
            </w:r>
            <w:r w:rsidRPr="00C01194">
              <w:rPr>
                <w:rFonts w:ascii="Cambria" w:hAnsi="Cambria" w:cs="Arial"/>
              </w:rPr>
              <w:t>.....</w:t>
            </w:r>
            <w:r>
              <w:rPr>
                <w:rFonts w:ascii="Cambria" w:hAnsi="Cambria" w:cs="Arial"/>
              </w:rPr>
              <w:t>.</w:t>
            </w:r>
            <w:r w:rsidRPr="00C01194">
              <w:rPr>
                <w:rFonts w:ascii="Cambria" w:hAnsi="Cambria" w:cs="Arial"/>
              </w:rPr>
              <w:t xml:space="preserve">...................R$ </w:t>
            </w:r>
            <w:r w:rsidR="0027066B">
              <w:rPr>
                <w:rFonts w:ascii="Cambria" w:hAnsi="Cambria" w:cs="Arial"/>
              </w:rPr>
              <w:t>42.900,00</w:t>
            </w:r>
          </w:p>
        </w:tc>
      </w:tr>
      <w:tr w:rsidR="00B04255" w:rsidRPr="00C01194" w14:paraId="0486EC17" w14:textId="77777777" w:rsidTr="004B0B16">
        <w:tc>
          <w:tcPr>
            <w:tcW w:w="2092" w:type="dxa"/>
            <w:shd w:val="clear" w:color="auto" w:fill="auto"/>
          </w:tcPr>
          <w:p w14:paraId="053A9CC5" w14:textId="1F85F442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866" w:type="dxa"/>
            <w:shd w:val="clear" w:color="auto" w:fill="auto"/>
          </w:tcPr>
          <w:p w14:paraId="349CF59A" w14:textId="280D4111" w:rsidR="00B04255" w:rsidRPr="00C01194" w:rsidRDefault="00B04255" w:rsidP="004B0B16">
            <w:pPr>
              <w:jc w:val="both"/>
              <w:rPr>
                <w:rFonts w:ascii="Cambria" w:hAnsi="Cambria" w:cs="Arial"/>
              </w:rPr>
            </w:pPr>
          </w:p>
        </w:tc>
      </w:tr>
    </w:tbl>
    <w:p w14:paraId="0E5510E1" w14:textId="77777777" w:rsidR="00AD23A9" w:rsidRDefault="00AD23A9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  <w:r w:rsidRPr="007A78DA">
        <w:rPr>
          <w:rFonts w:ascii="Cambria" w:hAnsi="Cambria" w:cs="Arial"/>
        </w:rPr>
        <w:t xml:space="preserve">Art. 2º Para dar cobertura ao crédito suplementar aberto no artigo anterior da dotação especificada, será utilizado em igual importância por </w:t>
      </w:r>
      <w:r>
        <w:rPr>
          <w:rFonts w:ascii="Cambria" w:hAnsi="Cambria" w:cs="Arial"/>
        </w:rPr>
        <w:t>anulação parcial ou total da dotação orçamentária abaixo mencionada</w:t>
      </w:r>
      <w:r w:rsidRPr="007A78DA">
        <w:rPr>
          <w:rFonts w:ascii="Cambria" w:hAnsi="Cambria" w:cs="Arial"/>
        </w:rPr>
        <w:t>, na forma dos artigos 42 e 43 da Lei Federal nº 4.320/64.</w:t>
      </w:r>
    </w:p>
    <w:p w14:paraId="0E8D9210" w14:textId="77777777" w:rsidR="00C90D3E" w:rsidRPr="007A78DA" w:rsidRDefault="00C90D3E" w:rsidP="00AD23A9">
      <w:pPr>
        <w:tabs>
          <w:tab w:val="left" w:pos="1701"/>
        </w:tabs>
        <w:ind w:firstLine="1418"/>
        <w:jc w:val="both"/>
        <w:rPr>
          <w:rFonts w:ascii="Cambria" w:hAnsi="Cambria" w:cs="Ari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92"/>
        <w:gridCol w:w="6866"/>
      </w:tblGrid>
      <w:tr w:rsidR="005E1912" w:rsidRPr="00634DE1" w14:paraId="6FCADB4D" w14:textId="77777777" w:rsidTr="004B0B16">
        <w:tc>
          <w:tcPr>
            <w:tcW w:w="2092" w:type="dxa"/>
            <w:shd w:val="clear" w:color="auto" w:fill="auto"/>
          </w:tcPr>
          <w:p w14:paraId="2BB948BE" w14:textId="2FE90B78" w:rsidR="005E1912" w:rsidRPr="00634DE1" w:rsidRDefault="007304FD" w:rsidP="004B0B1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 xml:space="preserve"> </w:t>
            </w:r>
            <w:r w:rsidR="005E1912" w:rsidRPr="00634DE1">
              <w:rPr>
                <w:rFonts w:ascii="Cambria" w:hAnsi="Cambria" w:cs="Arial"/>
              </w:rPr>
              <w:t>14.100</w:t>
            </w:r>
          </w:p>
        </w:tc>
        <w:tc>
          <w:tcPr>
            <w:tcW w:w="6866" w:type="dxa"/>
            <w:shd w:val="clear" w:color="auto" w:fill="auto"/>
          </w:tcPr>
          <w:p w14:paraId="7E286C2C" w14:textId="77777777" w:rsidR="005E1912" w:rsidRPr="00634DE1" w:rsidRDefault="005E1912" w:rsidP="004B0B16">
            <w:pPr>
              <w:jc w:val="both"/>
              <w:rPr>
                <w:rFonts w:ascii="Cambria" w:hAnsi="Cambria" w:cs="Arial"/>
              </w:rPr>
            </w:pPr>
            <w:r w:rsidRPr="00634DE1">
              <w:rPr>
                <w:rFonts w:ascii="Cambria" w:hAnsi="Cambria" w:cs="Arial"/>
              </w:rPr>
              <w:t>Secretaria Municipal de Transporte</w:t>
            </w:r>
          </w:p>
        </w:tc>
      </w:tr>
      <w:tr w:rsidR="005E1912" w:rsidRPr="00C01194" w14:paraId="345A5774" w14:textId="77777777" w:rsidTr="004B0B16">
        <w:tc>
          <w:tcPr>
            <w:tcW w:w="2092" w:type="dxa"/>
            <w:shd w:val="clear" w:color="auto" w:fill="auto"/>
          </w:tcPr>
          <w:p w14:paraId="544C1AF9" w14:textId="77777777" w:rsidR="005E1912" w:rsidRPr="00C01194" w:rsidRDefault="005E1912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</w:t>
            </w:r>
          </w:p>
        </w:tc>
        <w:tc>
          <w:tcPr>
            <w:tcW w:w="6866" w:type="dxa"/>
            <w:shd w:val="clear" w:color="auto" w:fill="auto"/>
          </w:tcPr>
          <w:p w14:paraId="06B3A1FF" w14:textId="77777777" w:rsidR="005E1912" w:rsidRPr="00C01194" w:rsidRDefault="005E1912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</w:t>
            </w:r>
          </w:p>
        </w:tc>
      </w:tr>
      <w:tr w:rsidR="005E1912" w:rsidRPr="00C01194" w14:paraId="24196CCA" w14:textId="77777777" w:rsidTr="004B0B16">
        <w:tc>
          <w:tcPr>
            <w:tcW w:w="2092" w:type="dxa"/>
            <w:shd w:val="clear" w:color="auto" w:fill="auto"/>
          </w:tcPr>
          <w:p w14:paraId="08D9D03D" w14:textId="77777777" w:rsidR="005E1912" w:rsidRPr="00C01194" w:rsidRDefault="005E1912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</w:t>
            </w:r>
          </w:p>
        </w:tc>
        <w:tc>
          <w:tcPr>
            <w:tcW w:w="6866" w:type="dxa"/>
            <w:shd w:val="clear" w:color="auto" w:fill="auto"/>
          </w:tcPr>
          <w:p w14:paraId="2716787F" w14:textId="77777777" w:rsidR="005E1912" w:rsidRPr="00C01194" w:rsidRDefault="005E1912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Transporte Rodoviário</w:t>
            </w:r>
          </w:p>
        </w:tc>
      </w:tr>
      <w:tr w:rsidR="005E1912" w:rsidRPr="00C01194" w14:paraId="6E8EC9DE" w14:textId="77777777" w:rsidTr="004B0B16">
        <w:tc>
          <w:tcPr>
            <w:tcW w:w="2092" w:type="dxa"/>
            <w:shd w:val="clear" w:color="auto" w:fill="auto"/>
          </w:tcPr>
          <w:p w14:paraId="7E6F5440" w14:textId="77777777" w:rsidR="005E1912" w:rsidRPr="00C01194" w:rsidRDefault="005E1912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</w:t>
            </w:r>
          </w:p>
        </w:tc>
        <w:tc>
          <w:tcPr>
            <w:tcW w:w="6866" w:type="dxa"/>
            <w:shd w:val="clear" w:color="auto" w:fill="auto"/>
          </w:tcPr>
          <w:p w14:paraId="10001769" w14:textId="77777777" w:rsidR="005E1912" w:rsidRPr="00C01194" w:rsidRDefault="005E1912" w:rsidP="004B0B16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Gestão da Infra Estrutura Rural</w:t>
            </w:r>
          </w:p>
        </w:tc>
      </w:tr>
      <w:tr w:rsidR="005E1912" w:rsidRPr="00C01194" w14:paraId="615546C0" w14:textId="77777777" w:rsidTr="004B0B16">
        <w:tc>
          <w:tcPr>
            <w:tcW w:w="2092" w:type="dxa"/>
            <w:shd w:val="clear" w:color="auto" w:fill="auto"/>
          </w:tcPr>
          <w:p w14:paraId="28B3C26C" w14:textId="77777777" w:rsidR="005E1912" w:rsidRDefault="005E1912" w:rsidP="0027066B">
            <w:pPr>
              <w:jc w:val="both"/>
              <w:rPr>
                <w:rFonts w:ascii="Cambria" w:hAnsi="Cambria" w:cs="Arial"/>
              </w:rPr>
            </w:pPr>
            <w:r w:rsidRPr="00C01194">
              <w:rPr>
                <w:rFonts w:ascii="Cambria" w:hAnsi="Cambria" w:cs="Arial"/>
              </w:rPr>
              <w:t>26.782.0030.</w:t>
            </w:r>
            <w:r w:rsidR="0027066B">
              <w:rPr>
                <w:rFonts w:ascii="Cambria" w:hAnsi="Cambria" w:cs="Arial"/>
              </w:rPr>
              <w:t>2289</w:t>
            </w:r>
          </w:p>
          <w:p w14:paraId="76E348B9" w14:textId="6039C24C" w:rsidR="0027066B" w:rsidRPr="00C01194" w:rsidRDefault="0027066B" w:rsidP="0027066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0942-33.90.33.00</w:t>
            </w:r>
          </w:p>
        </w:tc>
        <w:tc>
          <w:tcPr>
            <w:tcW w:w="6866" w:type="dxa"/>
            <w:shd w:val="clear" w:color="auto" w:fill="auto"/>
          </w:tcPr>
          <w:p w14:paraId="17FAE3B2" w14:textId="688B3807" w:rsidR="005E1912" w:rsidRDefault="0027066B" w:rsidP="004B0B1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Requalificação da Infraestrutura Ciaria Rural</w:t>
            </w:r>
          </w:p>
          <w:p w14:paraId="0869E3D0" w14:textId="0479047F" w:rsidR="0027066B" w:rsidRPr="00C01194" w:rsidRDefault="0027066B" w:rsidP="004B0B16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Passagens e Despesas com Locomoção.......................R$ 20.000,00</w:t>
            </w:r>
          </w:p>
        </w:tc>
      </w:tr>
      <w:tr w:rsidR="005E1912" w:rsidRPr="00C01194" w14:paraId="297DD06F" w14:textId="77777777" w:rsidTr="004B0B16">
        <w:tc>
          <w:tcPr>
            <w:tcW w:w="2092" w:type="dxa"/>
            <w:shd w:val="clear" w:color="auto" w:fill="auto"/>
          </w:tcPr>
          <w:p w14:paraId="05BDBFD9" w14:textId="77777777" w:rsidR="005E1912" w:rsidRDefault="001C38AF" w:rsidP="0027066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</w:t>
            </w:r>
            <w:r w:rsidR="0027066B">
              <w:rPr>
                <w:rFonts w:ascii="Cambria" w:hAnsi="Cambria" w:cs="Arial"/>
              </w:rPr>
              <w:t>43</w:t>
            </w:r>
            <w:r>
              <w:rPr>
                <w:rFonts w:ascii="Cambria" w:hAnsi="Cambria" w:cs="Arial"/>
              </w:rPr>
              <w:t>-</w:t>
            </w:r>
            <w:r w:rsidR="005E1912" w:rsidRPr="00C01194">
              <w:rPr>
                <w:rFonts w:ascii="Cambria" w:hAnsi="Cambria" w:cs="Arial"/>
              </w:rPr>
              <w:t>33.90.3</w:t>
            </w:r>
            <w:r w:rsidR="0027066B">
              <w:rPr>
                <w:rFonts w:ascii="Cambria" w:hAnsi="Cambria" w:cs="Arial"/>
              </w:rPr>
              <w:t>4</w:t>
            </w:r>
            <w:r w:rsidR="005E1912" w:rsidRPr="00C01194">
              <w:rPr>
                <w:rFonts w:ascii="Cambria" w:hAnsi="Cambria" w:cs="Arial"/>
              </w:rPr>
              <w:t>.0</w:t>
            </w:r>
            <w:r w:rsidR="005E1912">
              <w:rPr>
                <w:rFonts w:ascii="Cambria" w:hAnsi="Cambria" w:cs="Arial"/>
              </w:rPr>
              <w:t>0</w:t>
            </w:r>
          </w:p>
          <w:p w14:paraId="0E4A1F3E" w14:textId="77777777" w:rsidR="0027066B" w:rsidRDefault="0027066B" w:rsidP="0027066B">
            <w:pPr>
              <w:jc w:val="both"/>
              <w:rPr>
                <w:rFonts w:ascii="Cambria" w:hAnsi="Cambria" w:cs="Arial"/>
              </w:rPr>
            </w:pPr>
          </w:p>
          <w:p w14:paraId="1F8829B0" w14:textId="2F786AF5" w:rsidR="0027066B" w:rsidRPr="00C01194" w:rsidRDefault="0027066B" w:rsidP="0027066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0946-33.90.40.00</w:t>
            </w:r>
          </w:p>
        </w:tc>
        <w:tc>
          <w:tcPr>
            <w:tcW w:w="6866" w:type="dxa"/>
            <w:shd w:val="clear" w:color="auto" w:fill="auto"/>
          </w:tcPr>
          <w:p w14:paraId="19FBEE7A" w14:textId="77777777" w:rsidR="005E1912" w:rsidRDefault="0027066B" w:rsidP="0027066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Outras Despesas de Pessoal Decorrentes de Contratos de Terceirização</w:t>
            </w:r>
            <w:r w:rsidR="005E1912">
              <w:rPr>
                <w:rFonts w:ascii="Cambria" w:hAnsi="Cambria" w:cs="Arial"/>
              </w:rPr>
              <w:t>.................</w:t>
            </w:r>
            <w:r>
              <w:rPr>
                <w:rFonts w:ascii="Cambria" w:hAnsi="Cambria" w:cs="Arial"/>
              </w:rPr>
              <w:t>...................................................</w:t>
            </w:r>
            <w:r w:rsidR="005E1912">
              <w:rPr>
                <w:rFonts w:ascii="Cambria" w:hAnsi="Cambria" w:cs="Arial"/>
              </w:rPr>
              <w:t>........</w:t>
            </w:r>
            <w:r w:rsidR="005E1912" w:rsidRPr="00C01194">
              <w:rPr>
                <w:rFonts w:ascii="Cambria" w:hAnsi="Cambria" w:cs="Arial"/>
              </w:rPr>
              <w:t xml:space="preserve">R$ </w:t>
            </w:r>
            <w:r>
              <w:rPr>
                <w:rFonts w:ascii="Cambria" w:hAnsi="Cambria" w:cs="Arial"/>
              </w:rPr>
              <w:t>2</w:t>
            </w:r>
            <w:r w:rsidR="005E1912">
              <w:rPr>
                <w:rFonts w:ascii="Cambria" w:hAnsi="Cambria" w:cs="Arial"/>
              </w:rPr>
              <w:t>0.000,00</w:t>
            </w:r>
          </w:p>
          <w:p w14:paraId="45B41B08" w14:textId="04FC9B77" w:rsidR="0027066B" w:rsidRPr="00C01194" w:rsidRDefault="0027066B" w:rsidP="0027066B">
            <w:pPr>
              <w:jc w:val="both"/>
              <w:rPr>
                <w:rFonts w:ascii="Cambria" w:hAnsi="Cambria" w:cs="Arial"/>
              </w:rPr>
            </w:pPr>
            <w:r>
              <w:rPr>
                <w:rFonts w:ascii="Cambria" w:hAnsi="Cambria" w:cs="Arial"/>
              </w:rPr>
              <w:t>Serviços de Tecnologia da Informação e Comunicação- Pessoa Juridica.........................................................................................R$ 2.900,00</w:t>
            </w:r>
          </w:p>
        </w:tc>
      </w:tr>
      <w:tr w:rsidR="005E1912" w:rsidRPr="00C01194" w14:paraId="19B96FB7" w14:textId="77777777" w:rsidTr="004B0B16">
        <w:tc>
          <w:tcPr>
            <w:tcW w:w="2092" w:type="dxa"/>
            <w:shd w:val="clear" w:color="auto" w:fill="auto"/>
          </w:tcPr>
          <w:p w14:paraId="5AB1F396" w14:textId="36854B34" w:rsidR="005E1912" w:rsidRPr="00C01194" w:rsidRDefault="005E1912" w:rsidP="004B0B16">
            <w:pPr>
              <w:jc w:val="both"/>
              <w:rPr>
                <w:rFonts w:ascii="Cambria" w:hAnsi="Cambria" w:cs="Arial"/>
              </w:rPr>
            </w:pPr>
          </w:p>
        </w:tc>
        <w:tc>
          <w:tcPr>
            <w:tcW w:w="6866" w:type="dxa"/>
            <w:shd w:val="clear" w:color="auto" w:fill="auto"/>
          </w:tcPr>
          <w:p w14:paraId="77DAA358" w14:textId="421EE6B3" w:rsidR="005E1912" w:rsidRPr="00C01194" w:rsidRDefault="005E1912" w:rsidP="004B0B16">
            <w:pPr>
              <w:jc w:val="both"/>
              <w:rPr>
                <w:rFonts w:ascii="Cambria" w:hAnsi="Cambria" w:cs="Arial"/>
              </w:rPr>
            </w:pPr>
          </w:p>
        </w:tc>
      </w:tr>
    </w:tbl>
    <w:p w14:paraId="309F7297" w14:textId="77777777" w:rsidR="004C44A9" w:rsidRPr="000E4B2B" w:rsidRDefault="004C44A9" w:rsidP="004C44A9">
      <w:pPr>
        <w:ind w:firstLine="1418"/>
        <w:jc w:val="both"/>
        <w:rPr>
          <w:rFonts w:ascii="Cambria" w:hAnsi="Cambria" w:cs="Arial"/>
        </w:rPr>
      </w:pPr>
      <w:r w:rsidRPr="000E4B2B">
        <w:rPr>
          <w:rFonts w:ascii="Cambria" w:hAnsi="Cambria" w:cs="Arial"/>
        </w:rPr>
        <w:t>Art. 3º Este Decreto entra em vigor na data de sua publicação.</w:t>
      </w:r>
    </w:p>
    <w:p w14:paraId="2E504907" w14:textId="77777777" w:rsidR="004C44A9" w:rsidRPr="000E4B2B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lang w:eastAsia="zh-CN" w:bidi="hi-IN"/>
        </w:rPr>
      </w:pPr>
    </w:p>
    <w:p w14:paraId="590E4EE8" w14:textId="77777777" w:rsidR="004C44A9" w:rsidRPr="000E4B2B" w:rsidRDefault="004C44A9" w:rsidP="004C44A9">
      <w:pPr>
        <w:tabs>
          <w:tab w:val="left" w:pos="0"/>
        </w:tabs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Governo Municipal de Juara, Estado de Mato</w:t>
      </w:r>
    </w:p>
    <w:p w14:paraId="3BABC7BB" w14:textId="6997BE15" w:rsidR="004C44A9" w:rsidRPr="000E4B2B" w:rsidRDefault="00AD23A9" w:rsidP="00160B31">
      <w:pPr>
        <w:jc w:val="center"/>
        <w:rPr>
          <w:rFonts w:ascii="Cambria" w:hAnsi="Cambria" w:cs="Arial"/>
        </w:rPr>
      </w:pPr>
      <w:r>
        <w:rPr>
          <w:rFonts w:ascii="Cambria" w:hAnsi="Cambria" w:cs="Arial"/>
        </w:rPr>
        <w:t xml:space="preserve">Grosso, </w:t>
      </w:r>
      <w:r w:rsidR="0027066B">
        <w:rPr>
          <w:rFonts w:ascii="Cambria" w:hAnsi="Cambria" w:cs="Arial"/>
        </w:rPr>
        <w:t>24</w:t>
      </w:r>
      <w:r w:rsidR="00160B31">
        <w:rPr>
          <w:rFonts w:ascii="Cambria" w:hAnsi="Cambria" w:cs="Arial"/>
        </w:rPr>
        <w:t xml:space="preserve"> de novembro</w:t>
      </w:r>
      <w:r w:rsidR="004C44A9" w:rsidRPr="000E4B2B">
        <w:rPr>
          <w:rFonts w:ascii="Cambria" w:hAnsi="Cambria" w:cs="Arial"/>
        </w:rPr>
        <w:t xml:space="preserve"> de 2025.</w:t>
      </w:r>
    </w:p>
    <w:p w14:paraId="0BD8D777" w14:textId="77777777" w:rsidR="004C44A9" w:rsidRDefault="004C44A9" w:rsidP="004C44A9">
      <w:pPr>
        <w:jc w:val="both"/>
        <w:rPr>
          <w:rFonts w:ascii="Cambria" w:hAnsi="Cambria" w:cs="Arial"/>
        </w:rPr>
      </w:pPr>
    </w:p>
    <w:p w14:paraId="0CD42437" w14:textId="451179A8" w:rsidR="00C90D3E" w:rsidRDefault="00C90D3E" w:rsidP="004C44A9">
      <w:pPr>
        <w:jc w:val="both"/>
        <w:rPr>
          <w:rFonts w:ascii="Cambria" w:hAnsi="Cambria" w:cs="Arial"/>
        </w:rPr>
      </w:pPr>
    </w:p>
    <w:p w14:paraId="4A750E01" w14:textId="77777777" w:rsidR="008B7528" w:rsidRDefault="008B7528" w:rsidP="004C44A9">
      <w:pPr>
        <w:jc w:val="both"/>
        <w:rPr>
          <w:rFonts w:ascii="Cambria" w:hAnsi="Cambria" w:cs="Arial"/>
        </w:rPr>
      </w:pPr>
    </w:p>
    <w:p w14:paraId="18CEB77D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  <w:b/>
          <w:bCs/>
        </w:rPr>
        <w:t>Valdinei Holanda Moraes</w:t>
      </w:r>
    </w:p>
    <w:p w14:paraId="4D620649" w14:textId="77777777" w:rsidR="004C44A9" w:rsidRPr="000E4B2B" w:rsidRDefault="004C44A9" w:rsidP="004C44A9">
      <w:pPr>
        <w:jc w:val="center"/>
        <w:rPr>
          <w:rFonts w:ascii="Cambria" w:hAnsi="Cambria" w:cs="Arial"/>
        </w:rPr>
      </w:pPr>
      <w:r w:rsidRPr="000E4B2B">
        <w:rPr>
          <w:rFonts w:ascii="Cambria" w:hAnsi="Cambria" w:cs="Arial"/>
        </w:rPr>
        <w:t>Prefeito do Município</w:t>
      </w:r>
      <w:bookmarkStart w:id="0" w:name="_GoBack"/>
      <w:bookmarkEnd w:id="0"/>
    </w:p>
    <w:sectPr w:rsidR="004C44A9" w:rsidRPr="000E4B2B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8397E" w14:textId="77777777" w:rsidR="004D01A8" w:rsidRDefault="004D01A8">
      <w:r>
        <w:separator/>
      </w:r>
    </w:p>
  </w:endnote>
  <w:endnote w:type="continuationSeparator" w:id="0">
    <w:p w14:paraId="69292AEE" w14:textId="77777777" w:rsidR="004D01A8" w:rsidRDefault="004D0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000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2FEDBBA8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8B7528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C8D80A" w14:textId="77777777" w:rsidR="004D01A8" w:rsidRDefault="004D01A8">
      <w:r>
        <w:separator/>
      </w:r>
    </w:p>
  </w:footnote>
  <w:footnote w:type="continuationSeparator" w:id="0">
    <w:p w14:paraId="264B3EF5" w14:textId="77777777" w:rsidR="004D01A8" w:rsidRDefault="004D01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B31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8AF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D7A3B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59E7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066B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1A75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4AC5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6ECB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1A8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912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4FD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B7528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255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212D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0D3E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497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57A9D-8DB9-4B07-9B26-3652A8C0FF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296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1893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5</cp:revision>
  <cp:lastPrinted>2025-11-28T14:07:00Z</cp:lastPrinted>
  <dcterms:created xsi:type="dcterms:W3CDTF">2025-11-24T20:57:00Z</dcterms:created>
  <dcterms:modified xsi:type="dcterms:W3CDTF">2025-11-28T14:07:00Z</dcterms:modified>
</cp:coreProperties>
</file>