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3C4EE" w14:textId="4E46F564" w:rsidR="006E3307" w:rsidRDefault="006E3307" w:rsidP="006E3307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>
        <w:rPr>
          <w:rFonts w:ascii="Cambria" w:hAnsi="Cambria" w:cs="Arial"/>
          <w:b/>
          <w:bCs/>
        </w:rPr>
        <w:t>Decreto nº 2.297, de 14 de outubro de 2025.</w:t>
      </w:r>
    </w:p>
    <w:p w14:paraId="5C16844C" w14:textId="77777777" w:rsidR="006E3307" w:rsidRDefault="006E3307" w:rsidP="006E3307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6DE4D65" w14:textId="2EBEC187" w:rsidR="006E3307" w:rsidRDefault="006E3307" w:rsidP="006E3307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Dispõe sobre abertura de Crédito Suplementar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794C0A35" w14:textId="77777777" w:rsidR="006E3307" w:rsidRDefault="006E3307" w:rsidP="006E3307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75309062" w14:textId="77777777" w:rsidR="006E3307" w:rsidRDefault="006E3307" w:rsidP="006E3307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31FE6A0" w14:textId="77777777" w:rsidR="006E3307" w:rsidRDefault="006E3307" w:rsidP="006E3307">
      <w:pPr>
        <w:jc w:val="both"/>
        <w:rPr>
          <w:rFonts w:ascii="Cambria" w:hAnsi="Cambria" w:cs="Arial"/>
        </w:rPr>
      </w:pPr>
    </w:p>
    <w:p w14:paraId="59DF7F09" w14:textId="595207B4" w:rsidR="006E3307" w:rsidRDefault="006E3307" w:rsidP="006E3307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>
        <w:rPr>
          <w:rFonts w:ascii="Cambria" w:hAnsi="Cambria" w:cs="Arial"/>
          <w:bCs/>
        </w:rPr>
        <w:t xml:space="preserve">Considerando a Lei Municipal nº 3.318, de 13 de outubro de 2025 que, </w:t>
      </w:r>
      <w:r>
        <w:rPr>
          <w:rFonts w:ascii="Cambria" w:hAnsi="Cambria" w:cs="Arial"/>
        </w:rPr>
        <w:t>Autoriza o Poder Executivo a realizar no orçamento vigente, abertura de Crédito Suplementar e dá outras providências</w:t>
      </w:r>
      <w:r>
        <w:rPr>
          <w:rFonts w:ascii="Cambria" w:hAnsi="Cambria"/>
          <w:bCs/>
          <w:i/>
          <w:color w:val="000000"/>
          <w:lang w:bidi="pt-PT"/>
        </w:rPr>
        <w:t>.</w:t>
      </w:r>
    </w:p>
    <w:p w14:paraId="6E196039" w14:textId="77777777" w:rsidR="006E3307" w:rsidRDefault="006E3307" w:rsidP="006E3307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5E8D5062" w14:textId="77777777" w:rsidR="006E3307" w:rsidRDefault="006E3307" w:rsidP="006E3307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09FDFB93" w14:textId="77777777" w:rsidR="00553F37" w:rsidRPr="00AF267A" w:rsidRDefault="00553F37" w:rsidP="006E1CDF">
      <w:pPr>
        <w:ind w:firstLine="1418"/>
        <w:jc w:val="both"/>
        <w:rPr>
          <w:rFonts w:ascii="Cambria" w:hAnsi="Cambria" w:cs="Arial"/>
        </w:rPr>
      </w:pPr>
    </w:p>
    <w:p w14:paraId="11E4B114" w14:textId="468D6A79" w:rsidR="005A43C7" w:rsidRPr="006A1DFC" w:rsidRDefault="006A1DFC" w:rsidP="005A43C7">
      <w:pPr>
        <w:ind w:firstLine="1423"/>
        <w:jc w:val="both"/>
        <w:rPr>
          <w:rFonts w:ascii="Cambria" w:hAnsi="Cambria" w:cs="Arial"/>
        </w:rPr>
      </w:pPr>
      <w:r w:rsidRPr="006A1DFC">
        <w:rPr>
          <w:rFonts w:ascii="Cambria" w:hAnsi="Cambria" w:cs="Arial"/>
        </w:rPr>
        <w:t xml:space="preserve">Art. 1º Fica </w:t>
      </w:r>
      <w:r w:rsidR="005A43C7">
        <w:rPr>
          <w:rFonts w:ascii="Cambria" w:hAnsi="Cambria" w:cs="Arial"/>
        </w:rPr>
        <w:t xml:space="preserve">aberto no orçamento do exercício financeiro corrente um credito suplementar, </w:t>
      </w:r>
      <w:r w:rsidRPr="006A1DFC">
        <w:rPr>
          <w:rFonts w:ascii="Cambria" w:hAnsi="Cambria" w:cs="Arial"/>
        </w:rPr>
        <w:t>no valor de R$ 1.000.000,00 (um milhão reais), nas dotações abaixo discriminadas: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6A1DFC" w:rsidRPr="006A1DFC" w14:paraId="0D3AEC68" w14:textId="77777777" w:rsidTr="00595AC7">
        <w:tc>
          <w:tcPr>
            <w:tcW w:w="2093" w:type="dxa"/>
            <w:hideMark/>
          </w:tcPr>
          <w:p w14:paraId="4E8C68A8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09.101</w:t>
            </w:r>
          </w:p>
        </w:tc>
        <w:tc>
          <w:tcPr>
            <w:tcW w:w="7004" w:type="dxa"/>
            <w:hideMark/>
          </w:tcPr>
          <w:p w14:paraId="7B97E50C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Secretaria Municipal Saúde</w:t>
            </w:r>
          </w:p>
        </w:tc>
      </w:tr>
      <w:tr w:rsidR="006A1DFC" w:rsidRPr="006A1DFC" w14:paraId="5565C4C2" w14:textId="77777777" w:rsidTr="00595AC7">
        <w:tc>
          <w:tcPr>
            <w:tcW w:w="2093" w:type="dxa"/>
            <w:hideMark/>
          </w:tcPr>
          <w:p w14:paraId="288C0CC0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10</w:t>
            </w:r>
          </w:p>
        </w:tc>
        <w:tc>
          <w:tcPr>
            <w:tcW w:w="7004" w:type="dxa"/>
            <w:hideMark/>
          </w:tcPr>
          <w:p w14:paraId="1FD1F9B8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Saúde</w:t>
            </w:r>
          </w:p>
        </w:tc>
      </w:tr>
      <w:tr w:rsidR="006A1DFC" w:rsidRPr="006A1DFC" w14:paraId="57A76DC0" w14:textId="77777777" w:rsidTr="00595AC7">
        <w:tc>
          <w:tcPr>
            <w:tcW w:w="2093" w:type="dxa"/>
            <w:hideMark/>
          </w:tcPr>
          <w:p w14:paraId="3C3A3A2B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10.302</w:t>
            </w:r>
          </w:p>
        </w:tc>
        <w:tc>
          <w:tcPr>
            <w:tcW w:w="7004" w:type="dxa"/>
            <w:hideMark/>
          </w:tcPr>
          <w:p w14:paraId="20D6487C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Assistência Hospital e Ambulatorial</w:t>
            </w:r>
          </w:p>
        </w:tc>
      </w:tr>
      <w:tr w:rsidR="006A1DFC" w:rsidRPr="006A1DFC" w14:paraId="68C586B6" w14:textId="77777777" w:rsidTr="00595AC7">
        <w:tc>
          <w:tcPr>
            <w:tcW w:w="2093" w:type="dxa"/>
            <w:hideMark/>
          </w:tcPr>
          <w:p w14:paraId="4D2A3B23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10.302.0027</w:t>
            </w:r>
          </w:p>
        </w:tc>
        <w:tc>
          <w:tcPr>
            <w:tcW w:w="7004" w:type="dxa"/>
            <w:hideMark/>
          </w:tcPr>
          <w:p w14:paraId="682B8621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Juara com Saúde</w:t>
            </w:r>
          </w:p>
        </w:tc>
      </w:tr>
      <w:tr w:rsidR="006A1DFC" w:rsidRPr="006A1DFC" w14:paraId="35E49DF1" w14:textId="77777777" w:rsidTr="00595AC7">
        <w:tc>
          <w:tcPr>
            <w:tcW w:w="2093" w:type="dxa"/>
            <w:hideMark/>
          </w:tcPr>
          <w:p w14:paraId="7CCDF571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10.302.0027.2370</w:t>
            </w:r>
          </w:p>
          <w:p w14:paraId="044DDD86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33.90.30.00</w:t>
            </w:r>
          </w:p>
          <w:p w14:paraId="3A381FB1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33.90.39.00</w:t>
            </w:r>
          </w:p>
        </w:tc>
        <w:tc>
          <w:tcPr>
            <w:tcW w:w="7004" w:type="dxa"/>
            <w:hideMark/>
          </w:tcPr>
          <w:p w14:paraId="1624A41E" w14:textId="77777777" w:rsidR="006A1DFC" w:rsidRPr="006A1DFC" w:rsidRDefault="006A1DFC" w:rsidP="00595AC7">
            <w:pPr>
              <w:jc w:val="both"/>
              <w:rPr>
                <w:rFonts w:ascii="Cambria" w:hAnsi="Cambria" w:cs="Tahoma"/>
                <w:bCs/>
              </w:rPr>
            </w:pPr>
            <w:r w:rsidRPr="006A1DFC">
              <w:rPr>
                <w:rFonts w:ascii="Cambria" w:hAnsi="Cambria" w:cs="Tahoma"/>
                <w:bCs/>
              </w:rPr>
              <w:t>Ampliação Acesso e Melhorias – MAC - Hospital</w:t>
            </w:r>
          </w:p>
          <w:p w14:paraId="16B8CC12" w14:textId="77777777" w:rsidR="006A1DFC" w:rsidRPr="006A1DFC" w:rsidRDefault="006A1DFC" w:rsidP="00595AC7">
            <w:pPr>
              <w:jc w:val="both"/>
              <w:rPr>
                <w:rFonts w:ascii="Cambria" w:hAnsi="Cambria" w:cs="Tahoma"/>
                <w:bCs/>
              </w:rPr>
            </w:pPr>
            <w:r w:rsidRPr="006A1DFC">
              <w:rPr>
                <w:rFonts w:ascii="Cambria" w:hAnsi="Cambria" w:cs="Tahoma"/>
                <w:bCs/>
              </w:rPr>
              <w:t>Material de Consumo ........................................................... R$ 400.000,00</w:t>
            </w:r>
          </w:p>
          <w:p w14:paraId="4A7998B8" w14:textId="32ABDC15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Tahoma"/>
                <w:bCs/>
              </w:rPr>
              <w:t>Outros Serviços de Terceiro</w:t>
            </w:r>
            <w:r w:rsidR="001A2981">
              <w:rPr>
                <w:rFonts w:ascii="Cambria" w:hAnsi="Cambria" w:cs="Tahoma"/>
                <w:bCs/>
              </w:rPr>
              <w:t>s – Pessoa Jurídica ....</w:t>
            </w:r>
            <w:r w:rsidRPr="006A1DFC">
              <w:rPr>
                <w:rFonts w:ascii="Cambria" w:hAnsi="Cambria" w:cs="Tahoma"/>
                <w:bCs/>
              </w:rPr>
              <w:t>..... R$ 600.000,00</w:t>
            </w:r>
          </w:p>
        </w:tc>
      </w:tr>
      <w:tr w:rsidR="006A1DFC" w:rsidRPr="006A1DFC" w14:paraId="4BB5F8C5" w14:textId="77777777" w:rsidTr="00595AC7">
        <w:tc>
          <w:tcPr>
            <w:tcW w:w="2093" w:type="dxa"/>
            <w:hideMark/>
          </w:tcPr>
          <w:p w14:paraId="1E8BEAE3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 w:cs="Arial"/>
              </w:rPr>
              <w:t>FONTE</w:t>
            </w:r>
          </w:p>
        </w:tc>
        <w:tc>
          <w:tcPr>
            <w:tcW w:w="7004" w:type="dxa"/>
            <w:hideMark/>
          </w:tcPr>
          <w:p w14:paraId="78BED31D" w14:textId="77777777" w:rsidR="006A1DFC" w:rsidRPr="006A1DFC" w:rsidRDefault="006A1DFC" w:rsidP="00595AC7">
            <w:pPr>
              <w:jc w:val="both"/>
              <w:rPr>
                <w:rFonts w:ascii="Cambria" w:hAnsi="Cambria" w:cs="Arial"/>
              </w:rPr>
            </w:pPr>
            <w:r w:rsidRPr="006A1DFC">
              <w:rPr>
                <w:rFonts w:ascii="Cambria" w:hAnsi="Cambria"/>
              </w:rPr>
              <w:t>1.621.3210000 Transferências do Estado decorrentes de emendas parlamentares individuais</w:t>
            </w:r>
          </w:p>
        </w:tc>
      </w:tr>
    </w:tbl>
    <w:p w14:paraId="1F157383" w14:textId="77777777" w:rsidR="006A1DFC" w:rsidRPr="006A1DFC" w:rsidRDefault="006A1DFC" w:rsidP="006A1DFC">
      <w:pPr>
        <w:jc w:val="both"/>
        <w:rPr>
          <w:rFonts w:ascii="Cambria" w:hAnsi="Cambria" w:cs="Arial"/>
        </w:rPr>
      </w:pPr>
    </w:p>
    <w:p w14:paraId="14FD292E" w14:textId="77777777" w:rsidR="006A1DFC" w:rsidRPr="006A1DFC" w:rsidRDefault="006A1DFC" w:rsidP="006A1DFC">
      <w:pPr>
        <w:ind w:firstLine="1418"/>
        <w:jc w:val="both"/>
        <w:rPr>
          <w:rFonts w:ascii="Cambria" w:hAnsi="Cambria" w:cs="Arial"/>
        </w:rPr>
      </w:pPr>
      <w:r w:rsidRPr="006A1DFC">
        <w:rPr>
          <w:rFonts w:ascii="Cambria" w:hAnsi="Cambria" w:cs="Arial"/>
        </w:rPr>
        <w:t>Art. 2º A despesa decorrente do crédito suplementar de que trata o artigo 1º, correrão por excesso de arrecadação por fonte de recursos, na forma dos artigos 42 e 43 da Lei Federal nº 4.320/64.</w:t>
      </w:r>
    </w:p>
    <w:p w14:paraId="4F219337" w14:textId="77777777" w:rsidR="006A1DFC" w:rsidRPr="006A1DFC" w:rsidRDefault="006A1DFC" w:rsidP="006A1DFC">
      <w:pPr>
        <w:jc w:val="both"/>
        <w:rPr>
          <w:rFonts w:ascii="Cambria" w:hAnsi="Cambria" w:cs="Arial"/>
        </w:rPr>
      </w:pPr>
    </w:p>
    <w:p w14:paraId="56198616" w14:textId="43573ADD" w:rsidR="006A1DFC" w:rsidRPr="006A1DFC" w:rsidRDefault="006A1DFC" w:rsidP="006A1DFC">
      <w:pPr>
        <w:ind w:firstLine="1418"/>
        <w:jc w:val="both"/>
        <w:rPr>
          <w:rFonts w:ascii="Cambria" w:hAnsi="Cambria" w:cs="Arial"/>
        </w:rPr>
      </w:pPr>
      <w:r w:rsidRPr="006A1DFC">
        <w:rPr>
          <w:rFonts w:ascii="Cambria" w:hAnsi="Cambria" w:cs="Arial"/>
        </w:rPr>
        <w:t>Art. 3º Est</w:t>
      </w:r>
      <w:r w:rsidR="004B28D3">
        <w:rPr>
          <w:rFonts w:ascii="Cambria" w:hAnsi="Cambria" w:cs="Arial"/>
        </w:rPr>
        <w:t>e</w:t>
      </w:r>
      <w:r w:rsidRPr="006A1DFC">
        <w:rPr>
          <w:rFonts w:ascii="Cambria" w:hAnsi="Cambria" w:cs="Arial"/>
        </w:rPr>
        <w:t xml:space="preserve"> </w:t>
      </w:r>
      <w:r w:rsidR="004B28D3">
        <w:rPr>
          <w:rFonts w:ascii="Cambria" w:hAnsi="Cambria" w:cs="Arial"/>
        </w:rPr>
        <w:t xml:space="preserve">Decreto </w:t>
      </w:r>
      <w:r w:rsidRPr="006A1DFC">
        <w:rPr>
          <w:rFonts w:ascii="Cambria" w:hAnsi="Cambria" w:cs="Arial"/>
        </w:rPr>
        <w:t>entra em vigor na data de sua publicação.</w:t>
      </w:r>
    </w:p>
    <w:p w14:paraId="4864BD04" w14:textId="77777777" w:rsidR="00054C2A" w:rsidRPr="00AF267A" w:rsidRDefault="00054C2A" w:rsidP="00F84D20">
      <w:pPr>
        <w:tabs>
          <w:tab w:val="left" w:pos="0"/>
        </w:tabs>
        <w:rPr>
          <w:rFonts w:ascii="Cambria" w:hAnsi="Cambria" w:cs="Arial"/>
        </w:rPr>
      </w:pPr>
    </w:p>
    <w:p w14:paraId="01846258" w14:textId="77777777" w:rsidR="00C25035" w:rsidRPr="00AF267A" w:rsidRDefault="00C25035" w:rsidP="00F84D20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AF267A" w:rsidRDefault="003116A8" w:rsidP="00F84D20">
      <w:pPr>
        <w:tabs>
          <w:tab w:val="left" w:pos="0"/>
        </w:tabs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>Governo Municipal de Juara, Estado de Mato</w:t>
      </w:r>
    </w:p>
    <w:p w14:paraId="37F9B65D" w14:textId="568D5A32" w:rsidR="003116A8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 xml:space="preserve">Grosso, </w:t>
      </w:r>
      <w:r w:rsidR="00AF267A" w:rsidRPr="00AF267A">
        <w:rPr>
          <w:rFonts w:ascii="Cambria" w:hAnsi="Cambria" w:cs="Arial"/>
        </w:rPr>
        <w:t>1</w:t>
      </w:r>
      <w:r w:rsidR="004B28D3">
        <w:rPr>
          <w:rFonts w:ascii="Cambria" w:hAnsi="Cambria" w:cs="Arial"/>
        </w:rPr>
        <w:t>4</w:t>
      </w:r>
      <w:r w:rsidR="00054C2A" w:rsidRPr="00AF267A">
        <w:rPr>
          <w:rFonts w:ascii="Cambria" w:hAnsi="Cambria" w:cs="Arial"/>
        </w:rPr>
        <w:t xml:space="preserve"> </w:t>
      </w:r>
      <w:r w:rsidRPr="00AF267A">
        <w:rPr>
          <w:rFonts w:ascii="Cambria" w:hAnsi="Cambria" w:cs="Arial"/>
        </w:rPr>
        <w:t xml:space="preserve">de </w:t>
      </w:r>
      <w:r w:rsidR="00AF267A" w:rsidRPr="00AF267A">
        <w:rPr>
          <w:rFonts w:ascii="Cambria" w:hAnsi="Cambria" w:cs="Arial"/>
        </w:rPr>
        <w:t>outu</w:t>
      </w:r>
      <w:r w:rsidR="00E35A06" w:rsidRPr="00AF267A">
        <w:rPr>
          <w:rFonts w:ascii="Cambria" w:hAnsi="Cambria" w:cs="Arial"/>
        </w:rPr>
        <w:t>bro</w:t>
      </w:r>
      <w:r w:rsidRPr="00AF267A">
        <w:rPr>
          <w:rFonts w:ascii="Cambria" w:hAnsi="Cambria" w:cs="Arial"/>
        </w:rPr>
        <w:t xml:space="preserve"> de 2025.</w:t>
      </w:r>
    </w:p>
    <w:p w14:paraId="10829D3F" w14:textId="0C41F8A9" w:rsidR="001D03D3" w:rsidRPr="00AF267A" w:rsidRDefault="001D03D3" w:rsidP="00F84D20">
      <w:pPr>
        <w:jc w:val="both"/>
        <w:rPr>
          <w:rFonts w:ascii="Cambria" w:hAnsi="Cambria" w:cs="Arial"/>
        </w:rPr>
      </w:pPr>
    </w:p>
    <w:p w14:paraId="0E0B5309" w14:textId="6104D805" w:rsidR="001E08D3" w:rsidRPr="00AF267A" w:rsidRDefault="001E08D3" w:rsidP="00F84D20">
      <w:pPr>
        <w:jc w:val="both"/>
        <w:rPr>
          <w:rFonts w:ascii="Cambria" w:hAnsi="Cambria" w:cs="Arial"/>
        </w:rPr>
      </w:pPr>
    </w:p>
    <w:p w14:paraId="11E024C4" w14:textId="027B2E43" w:rsidR="00AF267A" w:rsidRDefault="00AF267A" w:rsidP="00F84D20">
      <w:pPr>
        <w:jc w:val="both"/>
        <w:rPr>
          <w:rFonts w:ascii="Cambria" w:hAnsi="Cambria" w:cs="Arial"/>
        </w:rPr>
      </w:pPr>
    </w:p>
    <w:p w14:paraId="4AAA8187" w14:textId="77777777" w:rsidR="005A43C7" w:rsidRPr="00AF267A" w:rsidRDefault="005A43C7" w:rsidP="00F84D20">
      <w:pPr>
        <w:jc w:val="both"/>
        <w:rPr>
          <w:rFonts w:ascii="Cambria" w:hAnsi="Cambria" w:cs="Arial"/>
        </w:rPr>
      </w:pPr>
    </w:p>
    <w:p w14:paraId="325FE028" w14:textId="77777777" w:rsidR="003116A8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>Prefeito do Municípi</w:t>
      </w:r>
      <w:r w:rsidR="009E4ADC" w:rsidRPr="00AF267A">
        <w:rPr>
          <w:rFonts w:ascii="Cambria" w:hAnsi="Cambria" w:cs="Arial"/>
        </w:rPr>
        <w:t>o</w:t>
      </w:r>
      <w:bookmarkEnd w:id="0"/>
    </w:p>
    <w:sectPr w:rsidR="009E4ADC" w:rsidRPr="00AF267A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CEDA7" w14:textId="77777777" w:rsidR="00B96BD2" w:rsidRDefault="00B96BD2">
      <w:r>
        <w:separator/>
      </w:r>
    </w:p>
  </w:endnote>
  <w:endnote w:type="continuationSeparator" w:id="0">
    <w:p w14:paraId="66920C9D" w14:textId="77777777" w:rsidR="00B96BD2" w:rsidRDefault="00B96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6886E8B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A43C7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BFEE0" w14:textId="77777777" w:rsidR="00B96BD2" w:rsidRDefault="00B96BD2">
      <w:r>
        <w:separator/>
      </w:r>
    </w:p>
  </w:footnote>
  <w:footnote w:type="continuationSeparator" w:id="0">
    <w:p w14:paraId="0B4182F0" w14:textId="77777777" w:rsidR="00B96BD2" w:rsidRDefault="00B96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Pr="00553F37" w:rsidRDefault="00993F01" w:rsidP="00D02564">
    <w:pPr>
      <w:pStyle w:val="Cabealho"/>
      <w:rPr>
        <w:sz w:val="22"/>
        <w:szCs w:val="22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58777679">
          <wp:simplePos x="0" y="0"/>
          <wp:positionH relativeFrom="column">
            <wp:posOffset>-542290</wp:posOffset>
          </wp:positionH>
          <wp:positionV relativeFrom="paragraph">
            <wp:posOffset>-129540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167D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26938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C2A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2981"/>
    <w:rsid w:val="001A498A"/>
    <w:rsid w:val="001A4CEB"/>
    <w:rsid w:val="001A53F0"/>
    <w:rsid w:val="001A5C0E"/>
    <w:rsid w:val="001A6FD9"/>
    <w:rsid w:val="001A7A68"/>
    <w:rsid w:val="001B029D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1817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28D3"/>
    <w:rsid w:val="004B3400"/>
    <w:rsid w:val="004B4BDC"/>
    <w:rsid w:val="004B56A8"/>
    <w:rsid w:val="004B6A42"/>
    <w:rsid w:val="004B6F2D"/>
    <w:rsid w:val="004C2BB0"/>
    <w:rsid w:val="004C2F10"/>
    <w:rsid w:val="004C361F"/>
    <w:rsid w:val="004C4314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3F37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3C7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1DFC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1CDF"/>
    <w:rsid w:val="006E2818"/>
    <w:rsid w:val="006E3307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885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267A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BD2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29C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035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4964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E15AE-87D7-4E55-A4A8-EFC390B01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1516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2025-09-09T19:39:00Z</cp:lastPrinted>
  <dcterms:created xsi:type="dcterms:W3CDTF">2025-10-14T20:00:00Z</dcterms:created>
  <dcterms:modified xsi:type="dcterms:W3CDTF">2025-10-14T20:33:00Z</dcterms:modified>
</cp:coreProperties>
</file>