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A12BF" w14:textId="75E080B9" w:rsidR="00A44798" w:rsidRPr="008A08B9" w:rsidRDefault="00A44798" w:rsidP="008A08B9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8A08B9">
        <w:rPr>
          <w:rFonts w:ascii="Cambria" w:hAnsi="Cambria" w:cs="Cambria"/>
          <w:b/>
          <w:bCs/>
        </w:rPr>
        <w:t>Decreto nº 2.</w:t>
      </w:r>
      <w:r w:rsidR="00BF6BE2" w:rsidRPr="008A08B9">
        <w:rPr>
          <w:rFonts w:ascii="Cambria" w:hAnsi="Cambria" w:cs="Cambria"/>
          <w:b/>
          <w:bCs/>
        </w:rPr>
        <w:t>28</w:t>
      </w:r>
      <w:r w:rsidR="00A94A28">
        <w:rPr>
          <w:rFonts w:ascii="Cambria" w:hAnsi="Cambria" w:cs="Cambria"/>
          <w:b/>
          <w:bCs/>
        </w:rPr>
        <w:t>7</w:t>
      </w:r>
      <w:r w:rsidRPr="008A08B9">
        <w:rPr>
          <w:rFonts w:ascii="Cambria" w:hAnsi="Cambria" w:cs="Cambria"/>
          <w:b/>
          <w:bCs/>
        </w:rPr>
        <w:t xml:space="preserve">, de </w:t>
      </w:r>
      <w:r w:rsidR="00A94A28">
        <w:rPr>
          <w:rFonts w:ascii="Cambria" w:hAnsi="Cambria" w:cs="Cambria"/>
          <w:b/>
          <w:bCs/>
        </w:rPr>
        <w:t>22</w:t>
      </w:r>
      <w:r w:rsidRPr="008A08B9">
        <w:rPr>
          <w:rFonts w:ascii="Cambria" w:hAnsi="Cambria" w:cs="Cambria"/>
          <w:b/>
          <w:bCs/>
        </w:rPr>
        <w:t xml:space="preserve"> de </w:t>
      </w:r>
      <w:r w:rsidR="00BF6BE2" w:rsidRPr="008A08B9">
        <w:rPr>
          <w:rFonts w:ascii="Cambria" w:hAnsi="Cambria" w:cs="Cambria"/>
          <w:b/>
          <w:bCs/>
        </w:rPr>
        <w:t>setembro</w:t>
      </w:r>
      <w:r w:rsidRPr="008A08B9">
        <w:rPr>
          <w:rFonts w:ascii="Cambria" w:hAnsi="Cambria" w:cs="Cambria"/>
          <w:b/>
          <w:bCs/>
        </w:rPr>
        <w:t xml:space="preserve"> de 202</w:t>
      </w:r>
      <w:r w:rsidR="00390C17" w:rsidRPr="008A08B9">
        <w:rPr>
          <w:rFonts w:ascii="Cambria" w:hAnsi="Cambria" w:cs="Cambria"/>
          <w:b/>
          <w:bCs/>
        </w:rPr>
        <w:t>5</w:t>
      </w:r>
      <w:r w:rsidRPr="008A08B9">
        <w:rPr>
          <w:rFonts w:ascii="Cambria" w:hAnsi="Cambria" w:cs="Cambria"/>
          <w:b/>
          <w:bCs/>
        </w:rPr>
        <w:t>.</w:t>
      </w:r>
    </w:p>
    <w:p w14:paraId="0CDE2B64" w14:textId="77777777" w:rsidR="00A44798" w:rsidRPr="008A08B9" w:rsidRDefault="00A44798" w:rsidP="008A08B9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42335480" w14:textId="04C0AE85" w:rsidR="00A44798" w:rsidRPr="008A08B9" w:rsidRDefault="008A08B9" w:rsidP="008A08B9">
      <w:pPr>
        <w:pStyle w:val="western"/>
        <w:spacing w:before="0" w:beforeAutospacing="0" w:after="0"/>
        <w:ind w:left="3969" w:right="-1"/>
        <w:jc w:val="both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  <w:color w:val="000000"/>
          <w:shd w:val="clear" w:color="auto" w:fill="FFFFFF"/>
        </w:rPr>
        <w:t>Dispõe sobre a nomeação da Comissão para Acompanhamento e Analise do Plano Municipal de Gestão Integrada de Resíduos Sólidos e do Plano Municipal de Resíduos da Construção Civil do Município de Juara-MT.</w:t>
      </w:r>
    </w:p>
    <w:p w14:paraId="463D7CAE" w14:textId="77777777" w:rsidR="00A44798" w:rsidRPr="008A08B9" w:rsidRDefault="00A44798" w:rsidP="008A08B9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FE4F24F" w14:textId="77777777" w:rsidR="00A44798" w:rsidRPr="008A08B9" w:rsidRDefault="00A44798" w:rsidP="008A08B9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8A08B9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16B1D3E1" w14:textId="76AD582F" w:rsidR="008A08B9" w:rsidRPr="008A08B9" w:rsidRDefault="00A44798" w:rsidP="008A08B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8A08B9">
        <w:rPr>
          <w:rFonts w:ascii="Cambria" w:hAnsi="Cambria" w:cs="Cambria"/>
          <w:color w:val="000000"/>
          <w:shd w:val="clear" w:color="auto" w:fill="FFFFFF"/>
        </w:rPr>
        <w:t> </w:t>
      </w:r>
    </w:p>
    <w:p w14:paraId="3A3576BF" w14:textId="6EE9B42B" w:rsidR="008A08B9" w:rsidRPr="00A94A28" w:rsidRDefault="008A08B9" w:rsidP="00A94A28">
      <w:pPr>
        <w:ind w:firstLine="1418"/>
        <w:jc w:val="both"/>
        <w:rPr>
          <w:rFonts w:ascii="Cambria" w:hAnsi="Cambria" w:cs="Arial"/>
          <w:bCs/>
        </w:rPr>
      </w:pPr>
      <w:r w:rsidRPr="00A94A28">
        <w:rPr>
          <w:rFonts w:ascii="Cambria" w:hAnsi="Cambria" w:cs="Arial"/>
          <w:bCs/>
        </w:rPr>
        <w:t xml:space="preserve">CONSIDERANDO </w:t>
      </w:r>
      <w:r w:rsidRPr="00A94A28">
        <w:rPr>
          <w:rFonts w:ascii="Cambria" w:hAnsi="Cambria" w:cs="Arial"/>
        </w:rPr>
        <w:t xml:space="preserve">a necessidade de instituir um processo de acompanhamento e avaliação para o desenvolvimento dos estudos e ações referentes à elaboração do </w:t>
      </w:r>
      <w:r w:rsidRPr="00A94A28">
        <w:rPr>
          <w:rFonts w:ascii="Cambria" w:hAnsi="Cambria" w:cs="Arial"/>
          <w:bCs/>
        </w:rPr>
        <w:t>Plano Municipal de Gestão Integrada de Resíduos Sólidos (PMGIRS) e do Plano Municipal de Resíduos da Construção Civil (PMRCC) do Município de Juara;</w:t>
      </w:r>
    </w:p>
    <w:p w14:paraId="631D7C86" w14:textId="77777777" w:rsidR="008A08B9" w:rsidRPr="00A94A28" w:rsidRDefault="008A08B9" w:rsidP="00A94A28">
      <w:pPr>
        <w:ind w:firstLine="1418"/>
        <w:jc w:val="both"/>
        <w:rPr>
          <w:rFonts w:ascii="Cambria" w:hAnsi="Cambria" w:cs="Arial"/>
          <w:bCs/>
        </w:rPr>
      </w:pPr>
    </w:p>
    <w:p w14:paraId="63D0C699" w14:textId="651E2F1D" w:rsid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A94A28">
        <w:rPr>
          <w:rFonts w:ascii="Cambria" w:hAnsi="Cambria" w:cs="Arial"/>
          <w:bCs/>
        </w:rPr>
        <w:t>CONSIDERANDO</w:t>
      </w:r>
      <w:r w:rsidRPr="00A94A28">
        <w:rPr>
          <w:rFonts w:ascii="Cambria" w:hAnsi="Cambria" w:cs="Arial"/>
        </w:rPr>
        <w:t xml:space="preserve"> o Contrato</w:t>
      </w:r>
      <w:r w:rsidRPr="008A08B9">
        <w:rPr>
          <w:rFonts w:ascii="Cambria" w:hAnsi="Cambria" w:cs="Arial"/>
        </w:rPr>
        <w:t xml:space="preserve"> de Prestação de Serviços nº </w:t>
      </w:r>
      <w:r w:rsidR="000309AC">
        <w:rPr>
          <w:rFonts w:ascii="Cambria" w:hAnsi="Cambria" w:cs="Arial"/>
        </w:rPr>
        <w:t>529/2025</w:t>
      </w:r>
      <w:r w:rsidRPr="008A08B9">
        <w:rPr>
          <w:rFonts w:ascii="Cambria" w:hAnsi="Cambria" w:cs="Arial"/>
        </w:rPr>
        <w:t>, firmado entre o Serviço de Apoio às Micro e Pequenas Empresas do Estado do Mato Grosso (SEBRAE/MT) e a PREFEITURA MUNICIPAL DE JUARA, para a elaboração dos referidos planos;</w:t>
      </w:r>
    </w:p>
    <w:p w14:paraId="7496818A" w14:textId="77777777" w:rsidR="008A08B9" w:rsidRDefault="008A08B9" w:rsidP="00A94A28">
      <w:pPr>
        <w:ind w:firstLine="1418"/>
        <w:jc w:val="both"/>
        <w:rPr>
          <w:rFonts w:ascii="Cambria" w:hAnsi="Cambria" w:cs="Arial"/>
        </w:rPr>
      </w:pPr>
    </w:p>
    <w:p w14:paraId="58453174" w14:textId="675FDDE7" w:rsidR="008A08B9" w:rsidRPr="00A94A28" w:rsidRDefault="008A08B9" w:rsidP="00A94A28">
      <w:pPr>
        <w:ind w:firstLine="1418"/>
        <w:jc w:val="both"/>
        <w:rPr>
          <w:rFonts w:ascii="Cambria" w:hAnsi="Cambria" w:cs="Arial"/>
        </w:rPr>
      </w:pPr>
      <w:r w:rsidRPr="00A94A28">
        <w:rPr>
          <w:rFonts w:ascii="Cambria" w:hAnsi="Cambria" w:cs="Arial"/>
          <w:bCs/>
        </w:rPr>
        <w:t>CONSIDERANDO</w:t>
      </w:r>
      <w:r w:rsidRPr="00A94A28">
        <w:rPr>
          <w:rFonts w:ascii="Cambria" w:hAnsi="Cambria" w:cs="Arial"/>
        </w:rPr>
        <w:t xml:space="preserve"> a Política Nacional de Resíduos Sólidos, instituída pela Lei Federal nº 12.305, de 2 de agosto de 2010, que estabelece a obrigatoriedade de os Municípios elaborarem seus Planos de Gestão Integrada de Resíduos Sólidos;</w:t>
      </w:r>
    </w:p>
    <w:p w14:paraId="472C1F73" w14:textId="77777777" w:rsidR="008A08B9" w:rsidRPr="00A94A28" w:rsidRDefault="008A08B9" w:rsidP="00A94A28">
      <w:pPr>
        <w:ind w:firstLine="1418"/>
        <w:jc w:val="both"/>
        <w:rPr>
          <w:rFonts w:ascii="Cambria" w:hAnsi="Cambria" w:cs="Arial"/>
          <w:bCs/>
        </w:rPr>
      </w:pPr>
    </w:p>
    <w:p w14:paraId="6706BE68" w14:textId="1585C03A" w:rsid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A94A28">
        <w:rPr>
          <w:rFonts w:ascii="Cambria" w:hAnsi="Cambria" w:cs="Arial"/>
          <w:bCs/>
        </w:rPr>
        <w:t>CONSIDERANDO</w:t>
      </w:r>
      <w:r w:rsidRPr="00A94A28">
        <w:rPr>
          <w:rFonts w:ascii="Cambria" w:hAnsi="Cambria" w:cs="Arial"/>
        </w:rPr>
        <w:t xml:space="preserve"> a importância</w:t>
      </w:r>
      <w:r w:rsidRPr="008A08B9">
        <w:rPr>
          <w:rFonts w:ascii="Cambria" w:hAnsi="Cambria" w:cs="Arial"/>
        </w:rPr>
        <w:t xml:space="preserve"> de garantir a participação social, bem como a fiscalização técnica, administrativa e operacional no processo de elaboração dos planos, assegurando que os mesmos atendam às necessidades do Município e estejam em conformidade com as diretrizes legais e ambientais vigentes;</w:t>
      </w:r>
    </w:p>
    <w:p w14:paraId="16F6EAC1" w14:textId="77777777" w:rsidR="008A08B9" w:rsidRDefault="008A08B9" w:rsidP="00A94A28">
      <w:pPr>
        <w:ind w:firstLine="1418"/>
        <w:jc w:val="both"/>
        <w:rPr>
          <w:rFonts w:ascii="Cambria" w:hAnsi="Cambria" w:cs="Arial"/>
          <w:b/>
          <w:bCs/>
        </w:rPr>
      </w:pPr>
    </w:p>
    <w:p w14:paraId="68F102FE" w14:textId="1231AE43" w:rsidR="008A08B9" w:rsidRPr="00A94A28" w:rsidRDefault="008A08B9" w:rsidP="00A94A28">
      <w:pPr>
        <w:ind w:firstLine="1418"/>
        <w:jc w:val="both"/>
        <w:rPr>
          <w:rFonts w:ascii="Cambria" w:hAnsi="Cambria" w:cs="Arial"/>
        </w:rPr>
      </w:pPr>
      <w:r w:rsidRPr="00A94A28">
        <w:rPr>
          <w:rFonts w:ascii="Cambria" w:hAnsi="Cambria" w:cs="Arial"/>
          <w:bCs/>
        </w:rPr>
        <w:t>DECRETA:</w:t>
      </w:r>
    </w:p>
    <w:p w14:paraId="7177CEC8" w14:textId="77777777" w:rsidR="008A08B9" w:rsidRDefault="008A08B9" w:rsidP="00A94A28">
      <w:pPr>
        <w:ind w:firstLine="1418"/>
        <w:jc w:val="both"/>
        <w:rPr>
          <w:rFonts w:ascii="Cambria" w:hAnsi="Cambria" w:cs="Arial"/>
        </w:rPr>
      </w:pPr>
    </w:p>
    <w:p w14:paraId="010CC72F" w14:textId="18C8FBFD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>Art. 1º Fica nomeada a Comissão de Acompanhamento e Análise do Plano Municipal de Gestão Integrada de Resíduos Sólidos (PMGIRS) e do Plano Municipal de Resíduos da Construção Civil (PMRCC) do Município de Juara, com a seguinte composição:</w:t>
      </w:r>
    </w:p>
    <w:p w14:paraId="624201AE" w14:textId="172C6D66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 xml:space="preserve">I – </w:t>
      </w:r>
      <w:r w:rsidR="002C7E7E">
        <w:rPr>
          <w:rFonts w:ascii="Cambria" w:hAnsi="Cambria" w:cs="Arial"/>
        </w:rPr>
        <w:t>Alzira Maria Piva – Diretora Departamento de Normas e Legislação - membro</w:t>
      </w:r>
      <w:r w:rsidRPr="008A08B9">
        <w:rPr>
          <w:rFonts w:ascii="Cambria" w:hAnsi="Cambria" w:cs="Arial"/>
        </w:rPr>
        <w:t>;</w:t>
      </w:r>
    </w:p>
    <w:p w14:paraId="1947657A" w14:textId="45DFDEEB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 xml:space="preserve">II – </w:t>
      </w:r>
      <w:r w:rsidR="002C7E7E">
        <w:rPr>
          <w:rFonts w:ascii="Cambria" w:hAnsi="Cambria" w:cs="Arial"/>
        </w:rPr>
        <w:t xml:space="preserve">Pedro de Carvalho </w:t>
      </w:r>
      <w:proofErr w:type="spellStart"/>
      <w:r w:rsidR="002C7E7E">
        <w:rPr>
          <w:rFonts w:ascii="Cambria" w:hAnsi="Cambria" w:cs="Arial"/>
        </w:rPr>
        <w:t>Bernandes</w:t>
      </w:r>
      <w:proofErr w:type="spellEnd"/>
      <w:r w:rsidR="002C7E7E">
        <w:rPr>
          <w:rFonts w:ascii="Cambria" w:hAnsi="Cambria" w:cs="Arial"/>
        </w:rPr>
        <w:t xml:space="preserve"> Neto – Diretor de Infraestrutura - m</w:t>
      </w:r>
      <w:r w:rsidRPr="008A08B9">
        <w:rPr>
          <w:rFonts w:ascii="Cambria" w:hAnsi="Cambria" w:cs="Arial"/>
        </w:rPr>
        <w:t>embro;</w:t>
      </w:r>
    </w:p>
    <w:p w14:paraId="630CC286" w14:textId="2E6D333A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 xml:space="preserve">III – </w:t>
      </w:r>
      <w:r w:rsidR="000309AC">
        <w:rPr>
          <w:rFonts w:ascii="Cambria" w:hAnsi="Cambria" w:cs="Arial"/>
        </w:rPr>
        <w:t>José Roberto Rodrigues</w:t>
      </w:r>
      <w:r w:rsidR="00A94A28">
        <w:rPr>
          <w:rFonts w:ascii="Cambria" w:hAnsi="Cambria" w:cs="Arial"/>
        </w:rPr>
        <w:t xml:space="preserve"> – Diretor Departamento Administrativo - m</w:t>
      </w:r>
      <w:r w:rsidRPr="008A08B9">
        <w:rPr>
          <w:rFonts w:ascii="Cambria" w:hAnsi="Cambria" w:cs="Arial"/>
        </w:rPr>
        <w:t>embro;</w:t>
      </w:r>
    </w:p>
    <w:p w14:paraId="7B8F7A46" w14:textId="3791EFAB" w:rsidR="008A08B9" w:rsidRPr="008A08B9" w:rsidRDefault="000309AC" w:rsidP="00A94A28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IV – Joaquim </w:t>
      </w:r>
      <w:proofErr w:type="spellStart"/>
      <w:r>
        <w:rPr>
          <w:rFonts w:ascii="Cambria" w:hAnsi="Cambria" w:cs="Arial"/>
        </w:rPr>
        <w:t>Tolovi</w:t>
      </w:r>
      <w:proofErr w:type="spellEnd"/>
      <w:r>
        <w:rPr>
          <w:rFonts w:ascii="Cambria" w:hAnsi="Cambria" w:cs="Arial"/>
        </w:rPr>
        <w:t xml:space="preserve"> Junior – Engenheiro C</w:t>
      </w:r>
      <w:r w:rsidR="002C7E7E">
        <w:rPr>
          <w:rFonts w:ascii="Cambria" w:hAnsi="Cambria" w:cs="Arial"/>
        </w:rPr>
        <w:t>ivil - m</w:t>
      </w:r>
      <w:r w:rsidR="008A08B9" w:rsidRPr="008A08B9">
        <w:rPr>
          <w:rFonts w:ascii="Cambria" w:hAnsi="Cambria" w:cs="Arial"/>
        </w:rPr>
        <w:t>embro;</w:t>
      </w:r>
    </w:p>
    <w:p w14:paraId="4A52C956" w14:textId="3AD179D4" w:rsidR="008A08B9" w:rsidRDefault="000309AC" w:rsidP="00A94A28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V – Aparecido da Silva - Chefe de Gabinete</w:t>
      </w:r>
      <w:r w:rsidR="002C7E7E">
        <w:rPr>
          <w:rFonts w:ascii="Cambria" w:hAnsi="Cambria" w:cs="Arial"/>
        </w:rPr>
        <w:t xml:space="preserve"> - m</w:t>
      </w:r>
      <w:r>
        <w:rPr>
          <w:rFonts w:ascii="Cambria" w:hAnsi="Cambria" w:cs="Arial"/>
        </w:rPr>
        <w:t>embro;</w:t>
      </w:r>
    </w:p>
    <w:p w14:paraId="34D29259" w14:textId="3C45B74D" w:rsidR="000309AC" w:rsidRDefault="000309AC" w:rsidP="00A94A28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VI – Antônio José Santana Neto – Fiscal Sanitário</w:t>
      </w:r>
      <w:r w:rsidR="002C7E7E">
        <w:rPr>
          <w:rFonts w:ascii="Cambria" w:hAnsi="Cambria" w:cs="Arial"/>
        </w:rPr>
        <w:t xml:space="preserve"> e Ambiental</w:t>
      </w:r>
      <w:r w:rsidR="00A94A28">
        <w:rPr>
          <w:rFonts w:ascii="Cambria" w:hAnsi="Cambria" w:cs="Arial"/>
        </w:rPr>
        <w:t xml:space="preserve"> </w:t>
      </w:r>
      <w:r w:rsidR="002C7E7E">
        <w:rPr>
          <w:rFonts w:ascii="Cambria" w:hAnsi="Cambria" w:cs="Arial"/>
        </w:rPr>
        <w:t>-</w:t>
      </w:r>
      <w:r w:rsidR="00A94A28">
        <w:rPr>
          <w:rFonts w:ascii="Cambria" w:hAnsi="Cambria" w:cs="Arial"/>
        </w:rPr>
        <w:t xml:space="preserve"> </w:t>
      </w:r>
      <w:r w:rsidR="002C7E7E">
        <w:rPr>
          <w:rFonts w:ascii="Cambria" w:hAnsi="Cambria" w:cs="Arial"/>
        </w:rPr>
        <w:t>m</w:t>
      </w:r>
      <w:r>
        <w:rPr>
          <w:rFonts w:ascii="Cambria" w:hAnsi="Cambria" w:cs="Arial"/>
        </w:rPr>
        <w:t>embro;</w:t>
      </w:r>
    </w:p>
    <w:p w14:paraId="15E402A3" w14:textId="384EC25C" w:rsidR="000309AC" w:rsidRPr="008A08B9" w:rsidRDefault="000309AC" w:rsidP="00A94A28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VII – </w:t>
      </w:r>
      <w:proofErr w:type="spellStart"/>
      <w:r>
        <w:rPr>
          <w:rFonts w:ascii="Cambria" w:hAnsi="Cambria" w:cs="Arial"/>
        </w:rPr>
        <w:t>Maquilaine</w:t>
      </w:r>
      <w:proofErr w:type="spellEnd"/>
      <w:r>
        <w:rPr>
          <w:rFonts w:ascii="Cambria" w:hAnsi="Cambria" w:cs="Arial"/>
        </w:rPr>
        <w:t xml:space="preserve"> Henriqueta </w:t>
      </w:r>
      <w:r w:rsidR="00A94A28">
        <w:rPr>
          <w:rFonts w:ascii="Cambria" w:hAnsi="Cambria" w:cs="Arial"/>
        </w:rPr>
        <w:t>Miranda – Gerente Atenção Básica - membro</w:t>
      </w:r>
    </w:p>
    <w:p w14:paraId="659A5697" w14:textId="77777777" w:rsidR="000309AC" w:rsidRDefault="000309AC" w:rsidP="008A08B9">
      <w:pPr>
        <w:jc w:val="both"/>
        <w:rPr>
          <w:rFonts w:ascii="Cambria" w:hAnsi="Cambria" w:cs="Arial"/>
        </w:rPr>
      </w:pPr>
    </w:p>
    <w:p w14:paraId="6502D676" w14:textId="35D73E88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lastRenderedPageBreak/>
        <w:t>Art. 2º Compete à Comissão:</w:t>
      </w:r>
    </w:p>
    <w:p w14:paraId="38EA4E20" w14:textId="373068D4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>I – Acompanhar e fiscalizar todas as etapas de elaboração do PMGIRS e do PMRCC, em conformidade com o cronograma e o objeto do Co</w:t>
      </w:r>
      <w:r w:rsidR="00A94A28">
        <w:rPr>
          <w:rFonts w:ascii="Cambria" w:hAnsi="Cambria" w:cs="Arial"/>
        </w:rPr>
        <w:t>ntrato de Prestação de Serviços;</w:t>
      </w:r>
    </w:p>
    <w:p w14:paraId="0FC3F2A0" w14:textId="77777777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>II – Analisar os produtos e relatórios parciais e finais entregues pela empresa contratada, emitindo pareceres técnicos sobre a sua conformidade e adequação;</w:t>
      </w:r>
    </w:p>
    <w:p w14:paraId="6B3FA529" w14:textId="77777777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>III – Propor ajustes e adequações nos documentos apresentados, visando ao alinhamento com as políticas públicas municipais e as normativas aplicáveis;</w:t>
      </w:r>
    </w:p>
    <w:p w14:paraId="03B00937" w14:textId="77777777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>IV – Assegurar que o conteúdo dos Planos esteja em consonância com as exigências da Lei Federal nº 12.305/2010, bem como com as demais legislações ambientais e de planejamento urbano;</w:t>
      </w:r>
    </w:p>
    <w:p w14:paraId="135E2513" w14:textId="77777777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>V – Promover a articulação entre os diferentes órgãos da administração pública municipal, a sociedade civil organizada e a empresa contratada, facilitando o fluxo de informações e a colaboração mútua;</w:t>
      </w:r>
    </w:p>
    <w:p w14:paraId="1DC1162F" w14:textId="77777777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>VI – Relatar periodicamente ao Chefe do Poder Executivo o andamento dos trabalhos, bem como eventuais intercorrências que possam comprometer a qualidade ou o prazo de conclusão dos Planos.</w:t>
      </w:r>
    </w:p>
    <w:p w14:paraId="16E337FD" w14:textId="77777777" w:rsidR="008A08B9" w:rsidRDefault="008A08B9" w:rsidP="00A94A28">
      <w:pPr>
        <w:ind w:firstLine="1418"/>
        <w:jc w:val="both"/>
        <w:rPr>
          <w:rFonts w:ascii="Cambria" w:hAnsi="Cambria" w:cs="Arial"/>
        </w:rPr>
      </w:pPr>
    </w:p>
    <w:p w14:paraId="137CB91B" w14:textId="600ABC35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>Art. 3º A participação na Comissão é considerada serviço público relevante e não será remunerada.</w:t>
      </w:r>
    </w:p>
    <w:p w14:paraId="4F67D936" w14:textId="77777777" w:rsidR="008A08B9" w:rsidRDefault="008A08B9" w:rsidP="008A08B9">
      <w:pPr>
        <w:jc w:val="both"/>
        <w:rPr>
          <w:rFonts w:ascii="Cambria" w:hAnsi="Cambria" w:cs="Arial"/>
        </w:rPr>
      </w:pPr>
    </w:p>
    <w:p w14:paraId="32D604D8" w14:textId="41A0C30E" w:rsidR="008A08B9" w:rsidRPr="008A08B9" w:rsidRDefault="008A08B9" w:rsidP="00A94A28">
      <w:pPr>
        <w:ind w:firstLine="1418"/>
        <w:jc w:val="both"/>
        <w:rPr>
          <w:rFonts w:ascii="Cambria" w:hAnsi="Cambria" w:cs="Arial"/>
        </w:rPr>
      </w:pPr>
      <w:r w:rsidRPr="008A08B9">
        <w:rPr>
          <w:rFonts w:ascii="Cambria" w:hAnsi="Cambria" w:cs="Arial"/>
        </w:rPr>
        <w:t>Art. 4º Este Decreto entra em vigor na data de sua publicação.</w:t>
      </w:r>
    </w:p>
    <w:p w14:paraId="609CBE07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7832F765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5649CA43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67E14DD2" w14:textId="77777777" w:rsidR="00A44798" w:rsidRPr="008A08B9" w:rsidRDefault="00A44798" w:rsidP="008A08B9">
      <w:pPr>
        <w:jc w:val="center"/>
        <w:rPr>
          <w:rFonts w:ascii="Cambria" w:hAnsi="Cambria" w:cs="Cambria"/>
        </w:rPr>
      </w:pPr>
      <w:r w:rsidRPr="008A08B9">
        <w:rPr>
          <w:rFonts w:ascii="Cambria" w:hAnsi="Cambria" w:cs="Cambria"/>
        </w:rPr>
        <w:t>Governo Municipal de Juara, Estado de Mato</w:t>
      </w:r>
    </w:p>
    <w:p w14:paraId="49735731" w14:textId="5C51C726" w:rsidR="00A44798" w:rsidRPr="008A08B9" w:rsidRDefault="00A44798" w:rsidP="008A08B9">
      <w:pPr>
        <w:jc w:val="center"/>
        <w:rPr>
          <w:rFonts w:ascii="Cambria" w:hAnsi="Cambria" w:cs="Cambria"/>
        </w:rPr>
      </w:pPr>
      <w:r w:rsidRPr="008A08B9">
        <w:rPr>
          <w:rFonts w:ascii="Cambria" w:hAnsi="Cambria" w:cs="Cambria"/>
        </w:rPr>
        <w:t xml:space="preserve">Grosso, </w:t>
      </w:r>
      <w:r w:rsidR="00A94A28">
        <w:rPr>
          <w:rFonts w:ascii="Cambria" w:hAnsi="Cambria" w:cs="Cambria"/>
        </w:rPr>
        <w:t>22</w:t>
      </w:r>
      <w:r w:rsidR="00BF6BE2" w:rsidRPr="008A08B9">
        <w:rPr>
          <w:rFonts w:ascii="Cambria" w:hAnsi="Cambria" w:cs="Cambria"/>
        </w:rPr>
        <w:t xml:space="preserve"> </w:t>
      </w:r>
      <w:r w:rsidRPr="008A08B9">
        <w:rPr>
          <w:rFonts w:ascii="Cambria" w:hAnsi="Cambria" w:cs="Cambria"/>
          <w:bCs/>
        </w:rPr>
        <w:t xml:space="preserve">de </w:t>
      </w:r>
      <w:r w:rsidR="00BF6BE2" w:rsidRPr="008A08B9">
        <w:rPr>
          <w:rFonts w:ascii="Cambria" w:hAnsi="Cambria" w:cs="Cambria"/>
          <w:bCs/>
        </w:rPr>
        <w:t>setembro</w:t>
      </w:r>
      <w:r w:rsidRPr="008A08B9">
        <w:rPr>
          <w:rFonts w:ascii="Cambria" w:hAnsi="Cambria" w:cs="Cambria"/>
          <w:bCs/>
        </w:rPr>
        <w:t xml:space="preserve"> de 202</w:t>
      </w:r>
      <w:r w:rsidR="00BF6BE2" w:rsidRPr="008A08B9">
        <w:rPr>
          <w:rFonts w:ascii="Cambria" w:hAnsi="Cambria" w:cs="Cambria"/>
          <w:bCs/>
        </w:rPr>
        <w:t>5</w:t>
      </w:r>
      <w:r w:rsidRPr="008A08B9">
        <w:rPr>
          <w:rFonts w:ascii="Cambria" w:hAnsi="Cambria" w:cs="Cambria"/>
        </w:rPr>
        <w:t>.</w:t>
      </w:r>
    </w:p>
    <w:p w14:paraId="68E4CDD6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2CB97F2F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6350EBE3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32765E0C" w14:textId="77777777" w:rsidR="00A44798" w:rsidRPr="008A08B9" w:rsidRDefault="00A44798" w:rsidP="008A08B9">
      <w:pPr>
        <w:jc w:val="both"/>
        <w:rPr>
          <w:rFonts w:ascii="Cambria" w:hAnsi="Cambria" w:cs="Cambria"/>
        </w:rPr>
      </w:pPr>
    </w:p>
    <w:p w14:paraId="0202D27F" w14:textId="7E74291B" w:rsidR="00A44798" w:rsidRPr="008A08B9" w:rsidRDefault="00BF6BE2" w:rsidP="008A08B9">
      <w:pPr>
        <w:jc w:val="center"/>
        <w:rPr>
          <w:rFonts w:ascii="Cambria" w:hAnsi="Cambria" w:cs="Cambria"/>
        </w:rPr>
      </w:pPr>
      <w:r w:rsidRPr="008A08B9">
        <w:rPr>
          <w:rFonts w:ascii="Cambria" w:hAnsi="Cambria" w:cs="Cambria"/>
          <w:b/>
          <w:bCs/>
        </w:rPr>
        <w:t>Valdinei Holanda Moraes</w:t>
      </w:r>
    </w:p>
    <w:p w14:paraId="41520756" w14:textId="77777777" w:rsidR="00A44798" w:rsidRPr="008A08B9" w:rsidRDefault="00A44798" w:rsidP="008A08B9">
      <w:pPr>
        <w:jc w:val="center"/>
        <w:rPr>
          <w:rFonts w:ascii="Cambria" w:hAnsi="Cambria" w:cs="Cambria"/>
        </w:rPr>
      </w:pPr>
      <w:r w:rsidRPr="008A08B9">
        <w:rPr>
          <w:rFonts w:ascii="Cambria" w:hAnsi="Cambria" w:cs="Cambria"/>
        </w:rPr>
        <w:t>Prefeito do Município</w:t>
      </w:r>
    </w:p>
    <w:p w14:paraId="74C8BE23" w14:textId="77777777" w:rsidR="00A44798" w:rsidRPr="008A08B9" w:rsidRDefault="00A44798" w:rsidP="008A08B9">
      <w:pPr>
        <w:rPr>
          <w:rFonts w:ascii="Cambria" w:hAnsi="Cambria" w:cs="Cambria"/>
        </w:rPr>
      </w:pPr>
    </w:p>
    <w:p w14:paraId="19A71FD3" w14:textId="77777777" w:rsidR="00A44798" w:rsidRPr="008A08B9" w:rsidRDefault="00A44798" w:rsidP="008A08B9">
      <w:pPr>
        <w:rPr>
          <w:rFonts w:ascii="Cambria" w:hAnsi="Cambria" w:cs="Cambria"/>
        </w:rPr>
      </w:pPr>
    </w:p>
    <w:p w14:paraId="031CDA1A" w14:textId="77777777" w:rsidR="00A44798" w:rsidRPr="008A08B9" w:rsidRDefault="00A44798" w:rsidP="008A08B9">
      <w:pPr>
        <w:rPr>
          <w:rFonts w:ascii="Cambria" w:hAnsi="Cambria" w:cs="Cambria"/>
        </w:rPr>
      </w:pPr>
    </w:p>
    <w:p w14:paraId="6D4DE318" w14:textId="77777777" w:rsidR="00A44798" w:rsidRPr="008A08B9" w:rsidRDefault="00A44798" w:rsidP="008A08B9">
      <w:pPr>
        <w:rPr>
          <w:rFonts w:ascii="Cambria" w:hAnsi="Cambria" w:cs="Cambria"/>
        </w:rPr>
      </w:pPr>
    </w:p>
    <w:p w14:paraId="7CEE62CC" w14:textId="77777777" w:rsidR="00A44798" w:rsidRPr="008A08B9" w:rsidRDefault="00A44798" w:rsidP="008A08B9">
      <w:pPr>
        <w:rPr>
          <w:rFonts w:ascii="Cambria" w:hAnsi="Cambria" w:cs="Cambria"/>
        </w:rPr>
      </w:pPr>
    </w:p>
    <w:p w14:paraId="0E05636F" w14:textId="77777777" w:rsidR="00A44798" w:rsidRPr="008A08B9" w:rsidRDefault="00A44798" w:rsidP="008A08B9">
      <w:pPr>
        <w:rPr>
          <w:rFonts w:ascii="Cambria" w:hAnsi="Cambria" w:cs="Cambria"/>
        </w:rPr>
      </w:pPr>
    </w:p>
    <w:p w14:paraId="240A3B7B" w14:textId="77777777" w:rsidR="00A44798" w:rsidRPr="008A08B9" w:rsidRDefault="00A44798" w:rsidP="008A08B9">
      <w:pPr>
        <w:rPr>
          <w:rFonts w:ascii="Cambria" w:hAnsi="Cambria" w:cs="Cambria"/>
        </w:rPr>
      </w:pPr>
    </w:p>
    <w:p w14:paraId="7EFB7E44" w14:textId="77777777" w:rsidR="00A44798" w:rsidRPr="008A08B9" w:rsidRDefault="00A44798" w:rsidP="008A08B9">
      <w:pPr>
        <w:rPr>
          <w:rFonts w:ascii="Cambria" w:hAnsi="Cambria" w:cs="Cambria"/>
        </w:rPr>
      </w:pPr>
    </w:p>
    <w:p w14:paraId="16FEC271" w14:textId="77777777" w:rsidR="00A44798" w:rsidRPr="008A08B9" w:rsidRDefault="00A44798" w:rsidP="008A08B9">
      <w:pPr>
        <w:rPr>
          <w:rFonts w:ascii="Cambria" w:hAnsi="Cambria" w:cs="Cambria"/>
        </w:rPr>
      </w:pPr>
    </w:p>
    <w:p w14:paraId="53A970F4" w14:textId="77777777" w:rsidR="00A44798" w:rsidRPr="008A08B9" w:rsidRDefault="00A44798" w:rsidP="008A08B9">
      <w:pPr>
        <w:rPr>
          <w:rFonts w:ascii="Cambria" w:hAnsi="Cambria" w:cs="Cambria"/>
        </w:rPr>
      </w:pPr>
    </w:p>
    <w:p w14:paraId="013286C5" w14:textId="77777777" w:rsidR="00A44798" w:rsidRPr="008A08B9" w:rsidRDefault="00A44798" w:rsidP="008A08B9">
      <w:pPr>
        <w:rPr>
          <w:rFonts w:ascii="Cambria" w:hAnsi="Cambria" w:cs="Cambria"/>
        </w:rPr>
      </w:pPr>
    </w:p>
    <w:p w14:paraId="6BD2AD20" w14:textId="77777777" w:rsidR="00A44798" w:rsidRPr="008A08B9" w:rsidRDefault="00A44798" w:rsidP="008A08B9">
      <w:pPr>
        <w:rPr>
          <w:rFonts w:ascii="Cambria" w:hAnsi="Cambria" w:cs="Cambria"/>
        </w:rPr>
      </w:pPr>
      <w:bookmarkStart w:id="0" w:name="_GoBack"/>
      <w:bookmarkEnd w:id="0"/>
    </w:p>
    <w:sectPr w:rsidR="00A44798" w:rsidRPr="008A08B9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F23ED" w14:textId="77777777" w:rsidR="00F67C7B" w:rsidRDefault="00F67C7B">
      <w:r>
        <w:separator/>
      </w:r>
    </w:p>
  </w:endnote>
  <w:endnote w:type="continuationSeparator" w:id="0">
    <w:p w14:paraId="0F28AC9B" w14:textId="77777777" w:rsidR="00F67C7B" w:rsidRDefault="00F6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885B92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40748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47B95" w14:textId="77777777" w:rsidR="00F67C7B" w:rsidRDefault="00F67C7B">
      <w:r>
        <w:separator/>
      </w:r>
    </w:p>
  </w:footnote>
  <w:footnote w:type="continuationSeparator" w:id="0">
    <w:p w14:paraId="10D22D33" w14:textId="77777777" w:rsidR="00F67C7B" w:rsidRDefault="00F67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09AC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5484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C7E7E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903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748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08E8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28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78C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0BD9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C7B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5DB58-7FBA-446A-99EA-C444BD247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558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3567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7</cp:revision>
  <cp:lastPrinted>2025-09-30T20:46:00Z</cp:lastPrinted>
  <dcterms:created xsi:type="dcterms:W3CDTF">2025-09-17T20:22:00Z</dcterms:created>
  <dcterms:modified xsi:type="dcterms:W3CDTF">2025-09-30T20:46:00Z</dcterms:modified>
</cp:coreProperties>
</file>