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E43C3" w14:textId="5D796130" w:rsidR="00D63E5E" w:rsidRPr="002B1E63" w:rsidRDefault="00D63E5E" w:rsidP="00D63E5E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2B1E63">
        <w:rPr>
          <w:rFonts w:ascii="Cambria" w:hAnsi="Cambria" w:cs="Arial"/>
          <w:b/>
          <w:bCs/>
          <w:sz w:val="22"/>
          <w:szCs w:val="22"/>
        </w:rPr>
        <w:t>Decreto nº 2</w:t>
      </w:r>
      <w:r w:rsidR="002B1E63" w:rsidRPr="002B1E63">
        <w:rPr>
          <w:rFonts w:ascii="Cambria" w:hAnsi="Cambria" w:cs="Arial"/>
          <w:b/>
          <w:bCs/>
          <w:sz w:val="22"/>
          <w:szCs w:val="22"/>
        </w:rPr>
        <w:t>.</w:t>
      </w:r>
      <w:r w:rsidRPr="002B1E63">
        <w:rPr>
          <w:rFonts w:ascii="Cambria" w:hAnsi="Cambria" w:cs="Arial"/>
          <w:b/>
          <w:bCs/>
          <w:sz w:val="22"/>
          <w:szCs w:val="22"/>
        </w:rPr>
        <w:t>267, de 15 de agosto de 2025.</w:t>
      </w:r>
    </w:p>
    <w:p w14:paraId="3B8A4EA1" w14:textId="77777777" w:rsidR="00D63E5E" w:rsidRPr="002B1E63" w:rsidRDefault="00D63E5E" w:rsidP="00D63E5E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43F75892" w14:textId="02D4EA87" w:rsidR="00D63E5E" w:rsidRPr="002B1E63" w:rsidRDefault="00D63E5E" w:rsidP="00D63E5E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2B1E63">
        <w:rPr>
          <w:rFonts w:ascii="Cambria" w:hAnsi="Cambria" w:cs="Arial"/>
          <w:b/>
          <w:sz w:val="22"/>
          <w:szCs w:val="22"/>
        </w:rPr>
        <w:t>Dispõe sobre abertura de Crédito Especial autorizado no Orçamento Vigente, e dá outras providências</w:t>
      </w:r>
      <w:r w:rsidRPr="002B1E63">
        <w:rPr>
          <w:rFonts w:ascii="Cambria" w:hAnsi="Cambria" w:cs="Arial"/>
          <w:bCs/>
          <w:sz w:val="22"/>
          <w:szCs w:val="22"/>
        </w:rPr>
        <w:t>.</w:t>
      </w:r>
    </w:p>
    <w:p w14:paraId="030DA9F7" w14:textId="77777777" w:rsidR="00D63E5E" w:rsidRPr="002B1E63" w:rsidRDefault="00D63E5E" w:rsidP="00D63E5E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</w:p>
    <w:p w14:paraId="70C9E38B" w14:textId="77777777" w:rsidR="00D63E5E" w:rsidRPr="002B1E63" w:rsidRDefault="00D63E5E" w:rsidP="00D63E5E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0C2B50DF" w14:textId="77777777" w:rsidR="00D63E5E" w:rsidRPr="002B1E63" w:rsidRDefault="00D63E5E" w:rsidP="00D63E5E">
      <w:pPr>
        <w:jc w:val="both"/>
        <w:rPr>
          <w:rFonts w:ascii="Cambria" w:hAnsi="Cambria" w:cs="Arial"/>
          <w:sz w:val="22"/>
          <w:szCs w:val="22"/>
        </w:rPr>
      </w:pPr>
    </w:p>
    <w:p w14:paraId="653DF96C" w14:textId="5E812C08" w:rsidR="002B1E63" w:rsidRPr="002B1E63" w:rsidRDefault="00D63E5E" w:rsidP="002B1E63">
      <w:pPr>
        <w:ind w:firstLine="708"/>
        <w:jc w:val="both"/>
        <w:rPr>
          <w:rFonts w:ascii="Cambria" w:eastAsia="Calibri" w:hAnsi="Cambria"/>
          <w:bCs/>
          <w:i/>
          <w:color w:val="000000"/>
          <w:sz w:val="22"/>
          <w:szCs w:val="22"/>
          <w:lang w:eastAsia="en-US" w:bidi="pt-PT"/>
        </w:rPr>
      </w:pPr>
      <w:r w:rsidRPr="002B1E63">
        <w:rPr>
          <w:rFonts w:ascii="Cambria" w:hAnsi="Cambria" w:cs="Arial"/>
          <w:bCs/>
          <w:sz w:val="22"/>
          <w:szCs w:val="22"/>
        </w:rPr>
        <w:t xml:space="preserve">              Considerando a Lei Municipal nº 3.305, de 14 de agosto de 2025 que, </w:t>
      </w:r>
      <w:proofErr w:type="gramStart"/>
      <w:r w:rsidR="002B1E63" w:rsidRPr="002B1E63">
        <w:rPr>
          <w:rFonts w:ascii="Cambria" w:eastAsia="Calibri" w:hAnsi="Cambria" w:cs="Arial"/>
          <w:sz w:val="22"/>
          <w:szCs w:val="22"/>
          <w:lang w:eastAsia="en-US"/>
        </w:rPr>
        <w:t>Autoriza</w:t>
      </w:r>
      <w:proofErr w:type="gramEnd"/>
      <w:r w:rsidR="002B1E63" w:rsidRPr="002B1E63">
        <w:rPr>
          <w:rFonts w:ascii="Cambria" w:eastAsia="Calibri" w:hAnsi="Cambria" w:cs="Arial"/>
          <w:sz w:val="22"/>
          <w:szCs w:val="22"/>
          <w:lang w:eastAsia="en-US"/>
        </w:rPr>
        <w:t xml:space="preserve"> o Poder Executivo a realizar no orçamento vigente, abertura de Crédito Especial e dá outras providências</w:t>
      </w:r>
      <w:r w:rsidR="002B1E63" w:rsidRPr="002B1E63">
        <w:rPr>
          <w:rFonts w:ascii="Cambria" w:eastAsia="Calibri" w:hAnsi="Cambria"/>
          <w:bCs/>
          <w:i/>
          <w:color w:val="000000"/>
          <w:sz w:val="22"/>
          <w:szCs w:val="22"/>
          <w:lang w:eastAsia="en-US" w:bidi="pt-PT"/>
        </w:rPr>
        <w:t>.</w:t>
      </w:r>
    </w:p>
    <w:p w14:paraId="12442C3D" w14:textId="77777777" w:rsidR="00D63E5E" w:rsidRPr="002B1E63" w:rsidRDefault="00D63E5E" w:rsidP="00D63E5E">
      <w:pPr>
        <w:jc w:val="both"/>
        <w:rPr>
          <w:rFonts w:ascii="Cambria" w:hAnsi="Cambria" w:cs="Arial"/>
          <w:sz w:val="22"/>
          <w:szCs w:val="22"/>
        </w:rPr>
      </w:pPr>
    </w:p>
    <w:p w14:paraId="5C61ED09" w14:textId="77777777" w:rsidR="00D63E5E" w:rsidRPr="002B1E63" w:rsidRDefault="00D63E5E" w:rsidP="00D63E5E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>DECRETA:</w:t>
      </w:r>
    </w:p>
    <w:p w14:paraId="3757CF3B" w14:textId="77777777" w:rsidR="001E3F95" w:rsidRPr="002B1E63" w:rsidRDefault="001E3F95" w:rsidP="00E3324C">
      <w:pPr>
        <w:jc w:val="both"/>
        <w:rPr>
          <w:rFonts w:ascii="Cambria" w:hAnsi="Cambria" w:cs="Arial"/>
          <w:sz w:val="22"/>
          <w:szCs w:val="22"/>
        </w:rPr>
      </w:pPr>
    </w:p>
    <w:p w14:paraId="0D88790F" w14:textId="29584420" w:rsidR="002B1E63" w:rsidRPr="002B1E63" w:rsidRDefault="00280CDC" w:rsidP="002B1E63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 xml:space="preserve">Art. 1º </w:t>
      </w:r>
      <w:r w:rsidR="002B1E63" w:rsidRPr="002B1E63">
        <w:rPr>
          <w:rFonts w:ascii="Cambria" w:hAnsi="Cambria" w:cs="Arial"/>
          <w:sz w:val="22"/>
          <w:szCs w:val="22"/>
        </w:rPr>
        <w:t>Fica aberto no orçamento do exercício corrente, um crédito suplementar, no valor de R$ 40.</w:t>
      </w:r>
      <w:r w:rsidR="002B1E63" w:rsidRPr="002B1E63">
        <w:rPr>
          <w:rFonts w:ascii="Cambria" w:hAnsi="Cambria" w:cs="Arial"/>
          <w:sz w:val="22"/>
          <w:szCs w:val="22"/>
        </w:rPr>
        <w:t>000,00 (quarenta mil reais), na</w:t>
      </w:r>
      <w:r w:rsidR="002B1E63" w:rsidRPr="002B1E63">
        <w:rPr>
          <w:rFonts w:ascii="Cambria" w:hAnsi="Cambria" w:cs="Arial"/>
          <w:sz w:val="22"/>
          <w:szCs w:val="22"/>
        </w:rPr>
        <w:t xml:space="preserve"> </w:t>
      </w:r>
      <w:r w:rsidR="002B1E63" w:rsidRPr="002B1E63">
        <w:rPr>
          <w:rFonts w:ascii="Cambria" w:hAnsi="Cambria" w:cs="Arial"/>
          <w:sz w:val="22"/>
          <w:szCs w:val="22"/>
        </w:rPr>
        <w:t xml:space="preserve">dotação </w:t>
      </w:r>
      <w:r w:rsidR="002B1E63" w:rsidRPr="002B1E63">
        <w:rPr>
          <w:rFonts w:ascii="Cambria" w:hAnsi="Cambria" w:cs="Arial"/>
          <w:sz w:val="22"/>
          <w:szCs w:val="22"/>
        </w:rPr>
        <w:t>abaixo discriminada</w:t>
      </w:r>
      <w:r w:rsidR="002B1E63" w:rsidRPr="002B1E63">
        <w:rPr>
          <w:rFonts w:ascii="Cambria" w:hAnsi="Cambria" w:cs="Arial"/>
          <w:sz w:val="22"/>
          <w:szCs w:val="22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280CDC" w:rsidRPr="002B1E63" w14:paraId="46425E97" w14:textId="77777777" w:rsidTr="00280CDC">
        <w:tc>
          <w:tcPr>
            <w:tcW w:w="2093" w:type="dxa"/>
            <w:hideMark/>
          </w:tcPr>
          <w:p w14:paraId="5899211F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12.100</w:t>
            </w:r>
          </w:p>
        </w:tc>
        <w:tc>
          <w:tcPr>
            <w:tcW w:w="6865" w:type="dxa"/>
            <w:hideMark/>
          </w:tcPr>
          <w:p w14:paraId="05987EBA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Secretaria Municipal do Esporte, Lazer e da Juventude</w:t>
            </w:r>
          </w:p>
        </w:tc>
      </w:tr>
      <w:tr w:rsidR="00280CDC" w:rsidRPr="002B1E63" w14:paraId="73FD87E9" w14:textId="77777777" w:rsidTr="00280CDC">
        <w:tc>
          <w:tcPr>
            <w:tcW w:w="2093" w:type="dxa"/>
            <w:hideMark/>
          </w:tcPr>
          <w:p w14:paraId="7B33A975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</w:t>
            </w:r>
          </w:p>
        </w:tc>
        <w:tc>
          <w:tcPr>
            <w:tcW w:w="6865" w:type="dxa"/>
            <w:hideMark/>
          </w:tcPr>
          <w:p w14:paraId="07F8EF35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Desporto e Lazer</w:t>
            </w:r>
          </w:p>
        </w:tc>
      </w:tr>
      <w:tr w:rsidR="00280CDC" w:rsidRPr="002B1E63" w14:paraId="5B3515CA" w14:textId="77777777" w:rsidTr="00280CDC">
        <w:tc>
          <w:tcPr>
            <w:tcW w:w="2093" w:type="dxa"/>
            <w:hideMark/>
          </w:tcPr>
          <w:p w14:paraId="6053F6AB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27.812</w:t>
            </w:r>
          </w:p>
        </w:tc>
        <w:tc>
          <w:tcPr>
            <w:tcW w:w="6865" w:type="dxa"/>
            <w:hideMark/>
          </w:tcPr>
          <w:p w14:paraId="102AF63C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Desporto Comunitário</w:t>
            </w:r>
          </w:p>
        </w:tc>
      </w:tr>
      <w:tr w:rsidR="00280CDC" w:rsidRPr="002B1E63" w14:paraId="0FC6799C" w14:textId="77777777" w:rsidTr="00280CDC">
        <w:tc>
          <w:tcPr>
            <w:tcW w:w="2093" w:type="dxa"/>
            <w:hideMark/>
          </w:tcPr>
          <w:p w14:paraId="1E91D6DA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27.812.0022</w:t>
            </w:r>
          </w:p>
        </w:tc>
        <w:tc>
          <w:tcPr>
            <w:tcW w:w="6865" w:type="dxa"/>
            <w:hideMark/>
          </w:tcPr>
          <w:p w14:paraId="5BEC3552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280CDC" w:rsidRPr="002B1E63" w14:paraId="5F4C3D12" w14:textId="77777777" w:rsidTr="00280CDC">
        <w:tc>
          <w:tcPr>
            <w:tcW w:w="2093" w:type="dxa"/>
          </w:tcPr>
          <w:p w14:paraId="4C3421F3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27.812.0022.1948</w:t>
            </w:r>
          </w:p>
          <w:p w14:paraId="07073DAC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BD5B385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054CC76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03487DC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44.90.52.00</w:t>
            </w:r>
          </w:p>
        </w:tc>
        <w:tc>
          <w:tcPr>
            <w:tcW w:w="6865" w:type="dxa"/>
            <w:hideMark/>
          </w:tcPr>
          <w:p w14:paraId="1A4CD738" w14:textId="77777777" w:rsidR="00280CDC" w:rsidRPr="002B1E63" w:rsidRDefault="00280CDC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2B1E63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013/2024, de autoria dos Vereadores Eraldo </w:t>
            </w:r>
            <w:proofErr w:type="spellStart"/>
            <w:r w:rsidRPr="002B1E63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2B1E63">
              <w:rPr>
                <w:rFonts w:ascii="Cambria" w:hAnsi="Cambria" w:cs="Tahoma"/>
                <w:bCs/>
                <w:sz w:val="22"/>
                <w:szCs w:val="22"/>
              </w:rPr>
              <w:t xml:space="preserve"> e Welington Martins – Aquisição/Instalação de um parque infantil na área pública na Comunidade do Jaú.</w:t>
            </w:r>
          </w:p>
          <w:p w14:paraId="10E94016" w14:textId="45DEE6CE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Tahoma"/>
                <w:bCs/>
                <w:sz w:val="22"/>
                <w:szCs w:val="22"/>
              </w:rPr>
              <w:t>Equipamento e Material Permanente .......................................... R$ 40.000,00</w:t>
            </w:r>
          </w:p>
        </w:tc>
      </w:tr>
      <w:tr w:rsidR="00280CDC" w:rsidRPr="002B1E63" w14:paraId="4A9E3274" w14:textId="77777777" w:rsidTr="00280CDC">
        <w:tc>
          <w:tcPr>
            <w:tcW w:w="2093" w:type="dxa"/>
            <w:hideMark/>
          </w:tcPr>
          <w:p w14:paraId="0ACFB468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865" w:type="dxa"/>
            <w:hideMark/>
          </w:tcPr>
          <w:p w14:paraId="5D48BD97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32027BDC" w14:textId="77777777" w:rsidR="00280CDC" w:rsidRPr="002B1E63" w:rsidRDefault="00280CDC" w:rsidP="00280CDC">
      <w:pPr>
        <w:jc w:val="both"/>
        <w:rPr>
          <w:rFonts w:ascii="Cambria" w:hAnsi="Cambria" w:cs="Arial"/>
          <w:sz w:val="22"/>
          <w:szCs w:val="22"/>
        </w:rPr>
      </w:pPr>
    </w:p>
    <w:p w14:paraId="24567A18" w14:textId="77777777" w:rsidR="00280CDC" w:rsidRPr="002B1E63" w:rsidRDefault="00280CDC" w:rsidP="00280CDC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>Art. 2º A despesa decorrente do crédito especial de que trata o artigo 1º, correrão por anulação parcial ou total da dotação, abaixo mencionada, na forma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280CDC" w:rsidRPr="002B1E63" w14:paraId="3FA7355D" w14:textId="77777777" w:rsidTr="00280CDC">
        <w:tc>
          <w:tcPr>
            <w:tcW w:w="2093" w:type="dxa"/>
            <w:hideMark/>
          </w:tcPr>
          <w:p w14:paraId="2496B606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12.100</w:t>
            </w:r>
          </w:p>
        </w:tc>
        <w:tc>
          <w:tcPr>
            <w:tcW w:w="6865" w:type="dxa"/>
            <w:hideMark/>
          </w:tcPr>
          <w:p w14:paraId="44D1CCB6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Secretaria Municipal do Esporte, Lazer e da Juventude</w:t>
            </w:r>
          </w:p>
        </w:tc>
      </w:tr>
      <w:tr w:rsidR="00280CDC" w:rsidRPr="002B1E63" w14:paraId="7FFC3D8A" w14:textId="77777777" w:rsidTr="00280CDC">
        <w:tc>
          <w:tcPr>
            <w:tcW w:w="2093" w:type="dxa"/>
            <w:hideMark/>
          </w:tcPr>
          <w:p w14:paraId="0CB7030F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</w:t>
            </w:r>
          </w:p>
        </w:tc>
        <w:tc>
          <w:tcPr>
            <w:tcW w:w="6865" w:type="dxa"/>
            <w:hideMark/>
          </w:tcPr>
          <w:p w14:paraId="63FD1ADB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Desporto e Lazer</w:t>
            </w:r>
          </w:p>
        </w:tc>
      </w:tr>
      <w:tr w:rsidR="00280CDC" w:rsidRPr="002B1E63" w14:paraId="5708C573" w14:textId="77777777" w:rsidTr="00280CDC">
        <w:tc>
          <w:tcPr>
            <w:tcW w:w="2093" w:type="dxa"/>
            <w:hideMark/>
          </w:tcPr>
          <w:p w14:paraId="0AD1CC40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27.812</w:t>
            </w:r>
          </w:p>
        </w:tc>
        <w:tc>
          <w:tcPr>
            <w:tcW w:w="6865" w:type="dxa"/>
            <w:hideMark/>
          </w:tcPr>
          <w:p w14:paraId="2D956321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Desporto Comunitário</w:t>
            </w:r>
          </w:p>
        </w:tc>
      </w:tr>
      <w:tr w:rsidR="00280CDC" w:rsidRPr="002B1E63" w14:paraId="59B9A0D6" w14:textId="77777777" w:rsidTr="00280CDC">
        <w:tc>
          <w:tcPr>
            <w:tcW w:w="2093" w:type="dxa"/>
            <w:hideMark/>
          </w:tcPr>
          <w:p w14:paraId="068BAC2A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27.812.0022</w:t>
            </w:r>
          </w:p>
        </w:tc>
        <w:tc>
          <w:tcPr>
            <w:tcW w:w="6865" w:type="dxa"/>
            <w:hideMark/>
          </w:tcPr>
          <w:p w14:paraId="37588380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280CDC" w:rsidRPr="002B1E63" w14:paraId="4FBA5618" w14:textId="77777777" w:rsidTr="00280CDC">
        <w:tc>
          <w:tcPr>
            <w:tcW w:w="2093" w:type="dxa"/>
          </w:tcPr>
          <w:p w14:paraId="415C1BB1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27.812.0022.1938</w:t>
            </w:r>
          </w:p>
          <w:p w14:paraId="059F2900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5F4945B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2EC391B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B5796AD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44.90.51.00</w:t>
            </w:r>
          </w:p>
        </w:tc>
        <w:tc>
          <w:tcPr>
            <w:tcW w:w="6865" w:type="dxa"/>
            <w:hideMark/>
          </w:tcPr>
          <w:p w14:paraId="7A3C4AD4" w14:textId="77777777" w:rsidR="00280CDC" w:rsidRPr="002B1E63" w:rsidRDefault="00280CDC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2B1E63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013/2024, de autoria dos Vereadores Eraldo </w:t>
            </w:r>
            <w:proofErr w:type="spellStart"/>
            <w:r w:rsidRPr="002B1E63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2B1E63">
              <w:rPr>
                <w:rFonts w:ascii="Cambria" w:hAnsi="Cambria" w:cs="Tahoma"/>
                <w:bCs/>
                <w:sz w:val="22"/>
                <w:szCs w:val="22"/>
              </w:rPr>
              <w:t xml:space="preserve"> e Welington Martins – Aquisição de alambrado e instalação de iluminação no campo de futebol da Comunidade do Jaú.</w:t>
            </w:r>
          </w:p>
          <w:p w14:paraId="760F9B00" w14:textId="3C6DE9FA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Tahoma"/>
                <w:bCs/>
                <w:sz w:val="22"/>
                <w:szCs w:val="22"/>
              </w:rPr>
              <w:t>Obras e Instalações .............................................................................. R$ 40.000,00</w:t>
            </w:r>
          </w:p>
        </w:tc>
      </w:tr>
      <w:tr w:rsidR="00280CDC" w:rsidRPr="002B1E63" w14:paraId="4840A429" w14:textId="77777777" w:rsidTr="00280CDC">
        <w:tc>
          <w:tcPr>
            <w:tcW w:w="2093" w:type="dxa"/>
            <w:hideMark/>
          </w:tcPr>
          <w:p w14:paraId="3A85C3BD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865" w:type="dxa"/>
            <w:hideMark/>
          </w:tcPr>
          <w:p w14:paraId="38B30E84" w14:textId="77777777" w:rsidR="00280CDC" w:rsidRPr="002B1E63" w:rsidRDefault="00280CD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B1E63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72E69A4C" w14:textId="77777777" w:rsidR="00280CDC" w:rsidRPr="002B1E63" w:rsidRDefault="00280CDC" w:rsidP="00280CDC">
      <w:pPr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</w:p>
    <w:p w14:paraId="3894ACDD" w14:textId="09FB6F89" w:rsidR="00F84D20" w:rsidRPr="002B1E63" w:rsidRDefault="00F84D20" w:rsidP="00F84D20">
      <w:pPr>
        <w:ind w:firstLine="1418"/>
        <w:rPr>
          <w:rFonts w:ascii="Cambria" w:hAnsi="Cambria"/>
          <w:sz w:val="22"/>
          <w:szCs w:val="22"/>
        </w:rPr>
      </w:pPr>
      <w:r w:rsidRPr="002B1E63">
        <w:rPr>
          <w:rFonts w:ascii="Cambria" w:hAnsi="Cambria"/>
          <w:sz w:val="22"/>
          <w:szCs w:val="22"/>
        </w:rPr>
        <w:t xml:space="preserve">Art. </w:t>
      </w:r>
      <w:r w:rsidR="00D63E5E" w:rsidRPr="002B1E63">
        <w:rPr>
          <w:rFonts w:ascii="Cambria" w:hAnsi="Cambria"/>
          <w:sz w:val="22"/>
          <w:szCs w:val="22"/>
        </w:rPr>
        <w:t>3</w:t>
      </w:r>
      <w:r w:rsidRPr="002B1E63">
        <w:rPr>
          <w:rFonts w:ascii="Cambria" w:hAnsi="Cambria"/>
          <w:sz w:val="22"/>
          <w:szCs w:val="22"/>
        </w:rPr>
        <w:t>º Est</w:t>
      </w:r>
      <w:r w:rsidR="00D63E5E" w:rsidRPr="002B1E63">
        <w:rPr>
          <w:rFonts w:ascii="Cambria" w:hAnsi="Cambria"/>
          <w:sz w:val="22"/>
          <w:szCs w:val="22"/>
        </w:rPr>
        <w:t>e</w:t>
      </w:r>
      <w:r w:rsidRPr="002B1E63">
        <w:rPr>
          <w:rFonts w:ascii="Cambria" w:hAnsi="Cambria"/>
          <w:sz w:val="22"/>
          <w:szCs w:val="22"/>
        </w:rPr>
        <w:t xml:space="preserve"> </w:t>
      </w:r>
      <w:r w:rsidR="00D63E5E" w:rsidRPr="002B1E63">
        <w:rPr>
          <w:rFonts w:ascii="Cambria" w:hAnsi="Cambria"/>
          <w:sz w:val="22"/>
          <w:szCs w:val="22"/>
        </w:rPr>
        <w:t xml:space="preserve">Decreto </w:t>
      </w:r>
      <w:r w:rsidRPr="002B1E63">
        <w:rPr>
          <w:rFonts w:ascii="Cambria" w:hAnsi="Cambria"/>
          <w:sz w:val="22"/>
          <w:szCs w:val="22"/>
        </w:rPr>
        <w:t>entra em vigor na data de sua publicação.</w:t>
      </w:r>
    </w:p>
    <w:p w14:paraId="17A920D0" w14:textId="673CDAD3" w:rsidR="00424904" w:rsidRPr="002B1E63" w:rsidRDefault="00424904" w:rsidP="00F84D20">
      <w:pPr>
        <w:tabs>
          <w:tab w:val="left" w:pos="0"/>
        </w:tabs>
        <w:rPr>
          <w:rFonts w:ascii="Cambria" w:hAnsi="Cambria" w:cs="Arial"/>
          <w:sz w:val="22"/>
          <w:szCs w:val="22"/>
        </w:rPr>
      </w:pPr>
    </w:p>
    <w:p w14:paraId="24A3B210" w14:textId="77777777" w:rsidR="00314E4E" w:rsidRPr="002B1E63" w:rsidRDefault="00314E4E" w:rsidP="00F84D20">
      <w:pPr>
        <w:tabs>
          <w:tab w:val="left" w:pos="0"/>
        </w:tabs>
        <w:rPr>
          <w:rFonts w:ascii="Cambria" w:hAnsi="Cambria" w:cs="Arial"/>
          <w:sz w:val="22"/>
          <w:szCs w:val="22"/>
        </w:rPr>
      </w:pPr>
    </w:p>
    <w:p w14:paraId="33289C1C" w14:textId="77777777" w:rsidR="003116A8" w:rsidRPr="002B1E63" w:rsidRDefault="003116A8" w:rsidP="00F84D20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>Governo Municipal de Juara, Estado de Mato</w:t>
      </w:r>
    </w:p>
    <w:p w14:paraId="37F9B65D" w14:textId="2FD45B34" w:rsidR="003116A8" w:rsidRPr="002B1E63" w:rsidRDefault="003116A8" w:rsidP="00F84D20">
      <w:pPr>
        <w:jc w:val="center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 xml:space="preserve">Grosso, </w:t>
      </w:r>
      <w:r w:rsidR="00B151CE" w:rsidRPr="002B1E63">
        <w:rPr>
          <w:rFonts w:ascii="Cambria" w:hAnsi="Cambria" w:cs="Arial"/>
          <w:sz w:val="22"/>
          <w:szCs w:val="22"/>
        </w:rPr>
        <w:t>1</w:t>
      </w:r>
      <w:r w:rsidR="00D63E5E" w:rsidRPr="002B1E63">
        <w:rPr>
          <w:rFonts w:ascii="Cambria" w:hAnsi="Cambria" w:cs="Arial"/>
          <w:sz w:val="22"/>
          <w:szCs w:val="22"/>
        </w:rPr>
        <w:t>5</w:t>
      </w:r>
      <w:r w:rsidR="00B151CE" w:rsidRPr="002B1E63">
        <w:rPr>
          <w:rFonts w:ascii="Cambria" w:hAnsi="Cambria" w:cs="Arial"/>
          <w:sz w:val="22"/>
          <w:szCs w:val="22"/>
        </w:rPr>
        <w:t xml:space="preserve"> </w:t>
      </w:r>
      <w:r w:rsidRPr="002B1E63">
        <w:rPr>
          <w:rFonts w:ascii="Cambria" w:hAnsi="Cambria" w:cs="Arial"/>
          <w:sz w:val="22"/>
          <w:szCs w:val="22"/>
        </w:rPr>
        <w:t xml:space="preserve">de </w:t>
      </w:r>
      <w:r w:rsidR="00B151CE" w:rsidRPr="002B1E63">
        <w:rPr>
          <w:rFonts w:ascii="Cambria" w:hAnsi="Cambria" w:cs="Arial"/>
          <w:sz w:val="22"/>
          <w:szCs w:val="22"/>
        </w:rPr>
        <w:t>agosto</w:t>
      </w:r>
      <w:r w:rsidRPr="002B1E63">
        <w:rPr>
          <w:rFonts w:ascii="Cambria" w:hAnsi="Cambria" w:cs="Arial"/>
          <w:sz w:val="22"/>
          <w:szCs w:val="22"/>
        </w:rPr>
        <w:t xml:space="preserve"> de 2025.</w:t>
      </w:r>
    </w:p>
    <w:p w14:paraId="2BD16161" w14:textId="0209C893" w:rsidR="00FE1E24" w:rsidRDefault="00FE1E24" w:rsidP="00F84D20">
      <w:pPr>
        <w:jc w:val="both"/>
        <w:rPr>
          <w:rFonts w:ascii="Cambria" w:hAnsi="Cambria" w:cs="Arial"/>
          <w:sz w:val="22"/>
          <w:szCs w:val="22"/>
        </w:rPr>
      </w:pPr>
    </w:p>
    <w:p w14:paraId="4C607144" w14:textId="77777777" w:rsidR="002B1E63" w:rsidRPr="002B1E63" w:rsidRDefault="002B1E63" w:rsidP="00F84D20">
      <w:pPr>
        <w:jc w:val="both"/>
        <w:rPr>
          <w:rFonts w:ascii="Cambria" w:hAnsi="Cambria" w:cs="Arial"/>
          <w:sz w:val="22"/>
          <w:szCs w:val="22"/>
        </w:rPr>
      </w:pPr>
      <w:bookmarkStart w:id="0" w:name="_GoBack"/>
      <w:bookmarkEnd w:id="0"/>
    </w:p>
    <w:p w14:paraId="34576BCC" w14:textId="77777777" w:rsidR="00424904" w:rsidRPr="002B1E63" w:rsidRDefault="00424904" w:rsidP="00F84D20">
      <w:pPr>
        <w:jc w:val="both"/>
        <w:rPr>
          <w:rFonts w:ascii="Cambria" w:hAnsi="Cambria" w:cs="Arial"/>
          <w:sz w:val="22"/>
          <w:szCs w:val="22"/>
        </w:rPr>
      </w:pPr>
    </w:p>
    <w:p w14:paraId="325FE028" w14:textId="77777777" w:rsidR="003116A8" w:rsidRPr="002B1E63" w:rsidRDefault="003116A8" w:rsidP="00F84D20">
      <w:pPr>
        <w:jc w:val="center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4D4D5E66" w14:textId="2E6376EE" w:rsidR="009E4ADC" w:rsidRPr="002B1E63" w:rsidRDefault="003116A8" w:rsidP="00F84D20">
      <w:pPr>
        <w:jc w:val="center"/>
        <w:rPr>
          <w:rFonts w:ascii="Cambria" w:hAnsi="Cambria" w:cs="Arial"/>
          <w:sz w:val="22"/>
          <w:szCs w:val="22"/>
        </w:rPr>
      </w:pPr>
      <w:r w:rsidRPr="002B1E63">
        <w:rPr>
          <w:rFonts w:ascii="Cambria" w:hAnsi="Cambria" w:cs="Arial"/>
          <w:sz w:val="22"/>
          <w:szCs w:val="22"/>
        </w:rPr>
        <w:t>Prefeito do Municípi</w:t>
      </w:r>
      <w:r w:rsidR="009E4ADC" w:rsidRPr="002B1E63">
        <w:rPr>
          <w:rFonts w:ascii="Cambria" w:hAnsi="Cambria" w:cs="Arial"/>
          <w:sz w:val="22"/>
          <w:szCs w:val="22"/>
        </w:rPr>
        <w:t>o</w:t>
      </w:r>
    </w:p>
    <w:sectPr w:rsidR="009E4ADC" w:rsidRPr="002B1E63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57103" w14:textId="77777777" w:rsidR="00C108DC" w:rsidRDefault="00C108DC">
      <w:r>
        <w:separator/>
      </w:r>
    </w:p>
  </w:endnote>
  <w:endnote w:type="continuationSeparator" w:id="0">
    <w:p w14:paraId="0D6D3DE2" w14:textId="77777777" w:rsidR="00C108DC" w:rsidRDefault="00C1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D1A04D7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B1E63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15649" w14:textId="77777777" w:rsidR="00C108DC" w:rsidRDefault="00C108DC">
      <w:r>
        <w:separator/>
      </w:r>
    </w:p>
  </w:footnote>
  <w:footnote w:type="continuationSeparator" w:id="0">
    <w:p w14:paraId="12038D54" w14:textId="77777777" w:rsidR="00C108DC" w:rsidRDefault="00C1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1E63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3F49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311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08DC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E5E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636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5431D-5A53-4588-8470-2A7133FE9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2143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2025-08-14T20:03:00Z</cp:lastPrinted>
  <dcterms:created xsi:type="dcterms:W3CDTF">2025-08-15T19:40:00Z</dcterms:created>
  <dcterms:modified xsi:type="dcterms:W3CDTF">2025-08-15T20:14:00Z</dcterms:modified>
</cp:coreProperties>
</file>