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3F205" w14:textId="337D1E33" w:rsidR="0012143A" w:rsidRPr="00C17CEC" w:rsidRDefault="0012143A" w:rsidP="0012143A">
      <w:pPr>
        <w:pStyle w:val="western"/>
        <w:spacing w:before="0" w:beforeAutospacing="0" w:after="0"/>
        <w:jc w:val="center"/>
        <w:rPr>
          <w:rFonts w:ascii="Cambria" w:hAnsi="Cambria" w:cs="Arial"/>
          <w:b/>
          <w:bCs/>
          <w:sz w:val="23"/>
          <w:szCs w:val="23"/>
        </w:rPr>
      </w:pPr>
      <w:r w:rsidRPr="00C17CEC">
        <w:rPr>
          <w:rFonts w:ascii="Cambria" w:hAnsi="Cambria" w:cs="Arial"/>
          <w:b/>
          <w:bCs/>
          <w:sz w:val="23"/>
          <w:szCs w:val="23"/>
        </w:rPr>
        <w:t>Decreto nº 2.2</w:t>
      </w:r>
      <w:r>
        <w:rPr>
          <w:rFonts w:ascii="Cambria" w:hAnsi="Cambria" w:cs="Arial"/>
          <w:b/>
          <w:bCs/>
          <w:sz w:val="23"/>
          <w:szCs w:val="23"/>
        </w:rPr>
        <w:t>50</w:t>
      </w:r>
      <w:r w:rsidRPr="00C17CEC">
        <w:rPr>
          <w:rFonts w:ascii="Cambria" w:hAnsi="Cambria" w:cs="Arial"/>
          <w:b/>
          <w:bCs/>
          <w:sz w:val="23"/>
          <w:szCs w:val="23"/>
        </w:rPr>
        <w:t xml:space="preserve">, de </w:t>
      </w:r>
      <w:r w:rsidR="004631F4">
        <w:rPr>
          <w:rFonts w:ascii="Cambria" w:hAnsi="Cambria" w:cs="Arial"/>
          <w:b/>
          <w:bCs/>
          <w:sz w:val="23"/>
          <w:szCs w:val="23"/>
        </w:rPr>
        <w:t>07</w:t>
      </w:r>
      <w:r>
        <w:rPr>
          <w:rFonts w:ascii="Cambria" w:hAnsi="Cambria" w:cs="Arial"/>
          <w:b/>
          <w:bCs/>
          <w:sz w:val="23"/>
          <w:szCs w:val="23"/>
        </w:rPr>
        <w:t xml:space="preserve"> de julho</w:t>
      </w:r>
      <w:r w:rsidRPr="00C17CEC">
        <w:rPr>
          <w:rFonts w:ascii="Cambria" w:hAnsi="Cambria" w:cs="Arial"/>
          <w:b/>
          <w:bCs/>
          <w:sz w:val="23"/>
          <w:szCs w:val="23"/>
        </w:rPr>
        <w:t xml:space="preserve"> de 2025.</w:t>
      </w:r>
    </w:p>
    <w:p w14:paraId="01D87EDD" w14:textId="77777777" w:rsidR="0012143A" w:rsidRPr="00C17CEC" w:rsidRDefault="0012143A" w:rsidP="0012143A">
      <w:pPr>
        <w:pStyle w:val="western"/>
        <w:spacing w:before="0" w:beforeAutospacing="0" w:after="0"/>
        <w:jc w:val="both"/>
        <w:rPr>
          <w:rFonts w:ascii="Cambria" w:hAnsi="Cambria" w:cs="Arial"/>
          <w:sz w:val="23"/>
          <w:szCs w:val="23"/>
        </w:rPr>
      </w:pPr>
    </w:p>
    <w:p w14:paraId="69879DFA" w14:textId="77777777" w:rsidR="0012143A" w:rsidRPr="00C17CEC" w:rsidRDefault="0012143A" w:rsidP="0012143A">
      <w:pPr>
        <w:pStyle w:val="western"/>
        <w:spacing w:before="0" w:beforeAutospacing="0" w:after="0"/>
        <w:ind w:left="3969" w:right="-1"/>
        <w:jc w:val="both"/>
        <w:rPr>
          <w:rFonts w:ascii="Cambria" w:hAnsi="Cambria" w:cs="Arial"/>
          <w:bCs/>
          <w:sz w:val="23"/>
          <w:szCs w:val="23"/>
        </w:rPr>
      </w:pPr>
      <w:r w:rsidRPr="00C17CEC">
        <w:rPr>
          <w:rFonts w:ascii="Cambria" w:hAnsi="Cambria" w:cs="Arial"/>
          <w:b/>
          <w:sz w:val="23"/>
          <w:szCs w:val="23"/>
        </w:rPr>
        <w:t>Dispõe sobre abertura de Crédito Especial autorizado no Orçamento Vigente, e dá outras providências</w:t>
      </w:r>
      <w:r w:rsidRPr="00C17CEC">
        <w:rPr>
          <w:rFonts w:ascii="Cambria" w:hAnsi="Cambria" w:cs="Arial"/>
          <w:bCs/>
          <w:sz w:val="23"/>
          <w:szCs w:val="23"/>
        </w:rPr>
        <w:t>.</w:t>
      </w:r>
    </w:p>
    <w:p w14:paraId="12C47AC8" w14:textId="77777777" w:rsidR="0012143A" w:rsidRPr="00C17CEC" w:rsidRDefault="0012143A" w:rsidP="0012143A">
      <w:pPr>
        <w:pStyle w:val="western"/>
        <w:spacing w:before="0" w:beforeAutospacing="0" w:after="0"/>
        <w:jc w:val="both"/>
        <w:rPr>
          <w:rFonts w:ascii="Cambria" w:hAnsi="Cambria" w:cs="Arial"/>
          <w:sz w:val="23"/>
          <w:szCs w:val="23"/>
        </w:rPr>
      </w:pPr>
    </w:p>
    <w:p w14:paraId="16A717E9" w14:textId="77777777" w:rsidR="0012143A" w:rsidRPr="00C17CEC" w:rsidRDefault="0012143A" w:rsidP="0012143A">
      <w:pPr>
        <w:pStyle w:val="western"/>
        <w:spacing w:before="0" w:beforeAutospacing="0" w:after="0"/>
        <w:ind w:firstLine="1452"/>
        <w:jc w:val="both"/>
        <w:rPr>
          <w:rFonts w:ascii="Cambria" w:hAnsi="Cambria" w:cs="Arial"/>
          <w:sz w:val="23"/>
          <w:szCs w:val="23"/>
        </w:rPr>
      </w:pPr>
      <w:r w:rsidRPr="00C17CEC">
        <w:rPr>
          <w:rFonts w:ascii="Cambria" w:hAnsi="Cambria" w:cs="Arial"/>
          <w:sz w:val="23"/>
          <w:szCs w:val="23"/>
        </w:rPr>
        <w:t>O Prefeito do Município de Juara, Estado de Mato Grosso, no uso das atribuições legais que são conferidas pela Lei Orgânica do Município, e;</w:t>
      </w:r>
    </w:p>
    <w:p w14:paraId="234D038A" w14:textId="77777777" w:rsidR="0012143A" w:rsidRPr="00C17CEC" w:rsidRDefault="0012143A" w:rsidP="0012143A">
      <w:pPr>
        <w:jc w:val="both"/>
        <w:rPr>
          <w:rFonts w:ascii="Cambria" w:hAnsi="Cambria" w:cs="Arial"/>
          <w:sz w:val="23"/>
          <w:szCs w:val="23"/>
        </w:rPr>
      </w:pPr>
    </w:p>
    <w:p w14:paraId="5C8D79F5" w14:textId="3A0C0547" w:rsidR="0012143A" w:rsidRPr="00C17CEC" w:rsidRDefault="0012143A" w:rsidP="0012143A">
      <w:pPr>
        <w:ind w:firstLine="1423"/>
        <w:jc w:val="both"/>
        <w:rPr>
          <w:rFonts w:ascii="Cambria" w:hAnsi="Cambria"/>
          <w:bCs/>
          <w:i/>
          <w:color w:val="000000"/>
          <w:sz w:val="23"/>
          <w:szCs w:val="23"/>
          <w:lang w:bidi="pt-PT"/>
        </w:rPr>
      </w:pPr>
      <w:r w:rsidRPr="00C17CEC">
        <w:rPr>
          <w:rFonts w:ascii="Cambria" w:hAnsi="Cambria" w:cs="Arial"/>
          <w:bCs/>
          <w:sz w:val="23"/>
          <w:szCs w:val="23"/>
        </w:rPr>
        <w:t>Considerando a Lei Municipal nº 3.2</w:t>
      </w:r>
      <w:r>
        <w:rPr>
          <w:rFonts w:ascii="Cambria" w:hAnsi="Cambria" w:cs="Arial"/>
          <w:bCs/>
          <w:sz w:val="23"/>
          <w:szCs w:val="23"/>
        </w:rPr>
        <w:t>87</w:t>
      </w:r>
      <w:r w:rsidRPr="00C17CEC">
        <w:rPr>
          <w:rFonts w:ascii="Cambria" w:hAnsi="Cambria" w:cs="Arial"/>
          <w:bCs/>
          <w:sz w:val="23"/>
          <w:szCs w:val="23"/>
        </w:rPr>
        <w:t xml:space="preserve">, de </w:t>
      </w:r>
      <w:r>
        <w:rPr>
          <w:rFonts w:ascii="Cambria" w:hAnsi="Cambria" w:cs="Arial"/>
          <w:bCs/>
          <w:sz w:val="23"/>
          <w:szCs w:val="23"/>
        </w:rPr>
        <w:t>30 de junho</w:t>
      </w:r>
      <w:r w:rsidRPr="00C17CEC">
        <w:rPr>
          <w:rFonts w:ascii="Cambria" w:hAnsi="Cambria" w:cs="Arial"/>
          <w:bCs/>
          <w:sz w:val="23"/>
          <w:szCs w:val="23"/>
        </w:rPr>
        <w:t xml:space="preserve"> de 2025 que, </w:t>
      </w:r>
      <w:r w:rsidRPr="00C17CEC">
        <w:rPr>
          <w:rFonts w:ascii="Cambria" w:hAnsi="Cambria" w:cs="Arial"/>
          <w:sz w:val="23"/>
          <w:szCs w:val="23"/>
        </w:rPr>
        <w:t>Autoriza o Poder Executivo a realizar no orçamento vigente, abertura de Crédito Especial e dá outras providências</w:t>
      </w:r>
      <w:r w:rsidRPr="00C17CEC">
        <w:rPr>
          <w:rFonts w:ascii="Cambria" w:hAnsi="Cambria"/>
          <w:bCs/>
          <w:i/>
          <w:color w:val="000000"/>
          <w:sz w:val="23"/>
          <w:szCs w:val="23"/>
          <w:lang w:bidi="pt-PT"/>
        </w:rPr>
        <w:t>.</w:t>
      </w:r>
    </w:p>
    <w:p w14:paraId="3A8C8804" w14:textId="77777777" w:rsidR="0012143A" w:rsidRPr="00C17CEC" w:rsidRDefault="0012143A" w:rsidP="0012143A">
      <w:pPr>
        <w:pStyle w:val="western"/>
        <w:spacing w:before="0" w:beforeAutospacing="0" w:after="0"/>
        <w:ind w:firstLine="1418"/>
        <w:jc w:val="both"/>
        <w:rPr>
          <w:rFonts w:ascii="Cambria" w:hAnsi="Cambria" w:cs="Arial"/>
          <w:sz w:val="23"/>
          <w:szCs w:val="23"/>
        </w:rPr>
      </w:pPr>
    </w:p>
    <w:p w14:paraId="71ED4318" w14:textId="7A33360D" w:rsidR="0012143A" w:rsidRPr="0012143A" w:rsidRDefault="0012143A" w:rsidP="0012143A">
      <w:pPr>
        <w:pStyle w:val="western"/>
        <w:spacing w:before="0" w:beforeAutospacing="0" w:after="0"/>
        <w:ind w:firstLine="1418"/>
        <w:jc w:val="both"/>
        <w:rPr>
          <w:rFonts w:ascii="Cambria" w:hAnsi="Cambria"/>
          <w:sz w:val="23"/>
          <w:szCs w:val="23"/>
        </w:rPr>
      </w:pPr>
      <w:r w:rsidRPr="00C17CEC">
        <w:rPr>
          <w:rFonts w:ascii="Cambria" w:hAnsi="Cambria"/>
          <w:sz w:val="23"/>
          <w:szCs w:val="23"/>
        </w:rPr>
        <w:t>D E C R E T A:</w:t>
      </w:r>
    </w:p>
    <w:p w14:paraId="5638B416" w14:textId="77777777" w:rsidR="001D03D3" w:rsidRPr="001D03D3" w:rsidRDefault="001D03D3" w:rsidP="001D03D3">
      <w:pPr>
        <w:ind w:firstLine="1400"/>
        <w:jc w:val="both"/>
        <w:rPr>
          <w:rFonts w:ascii="Cambria" w:hAnsi="Cambria" w:cs="Arial"/>
          <w:sz w:val="23"/>
          <w:szCs w:val="23"/>
        </w:rPr>
      </w:pPr>
    </w:p>
    <w:p w14:paraId="32805B12" w14:textId="52A888E2" w:rsidR="001D03D3" w:rsidRPr="004631F4" w:rsidRDefault="001D03D3" w:rsidP="004631F4">
      <w:pPr>
        <w:ind w:firstLine="1400"/>
        <w:jc w:val="both"/>
        <w:rPr>
          <w:rFonts w:ascii="Cambria" w:hAnsi="Cambria" w:cs="Arial"/>
        </w:rPr>
      </w:pPr>
      <w:r w:rsidRPr="001D03D3">
        <w:rPr>
          <w:rFonts w:ascii="Cambria" w:hAnsi="Cambria" w:cs="Arial"/>
          <w:sz w:val="23"/>
          <w:szCs w:val="23"/>
        </w:rPr>
        <w:t xml:space="preserve">Art. 1º </w:t>
      </w:r>
      <w:r w:rsidR="004631F4">
        <w:rPr>
          <w:rFonts w:ascii="Cambria" w:hAnsi="Cambria" w:cs="Arial"/>
        </w:rPr>
        <w:t xml:space="preserve">Fica aberto no orçamento do exercício corrente, um </w:t>
      </w:r>
      <w:r w:rsidR="004631F4" w:rsidRPr="005D46B8">
        <w:rPr>
          <w:rFonts w:ascii="Cambria" w:hAnsi="Cambria" w:cs="Arial"/>
        </w:rPr>
        <w:t xml:space="preserve">crédito </w:t>
      </w:r>
      <w:r w:rsidR="004631F4">
        <w:rPr>
          <w:rFonts w:ascii="Cambria" w:hAnsi="Cambria" w:cs="Arial"/>
        </w:rPr>
        <w:t>especial</w:t>
      </w:r>
      <w:r w:rsidR="004631F4">
        <w:rPr>
          <w:rFonts w:ascii="Cambria" w:hAnsi="Cambria" w:cs="Arial"/>
        </w:rPr>
        <w:t xml:space="preserve">, no valor de </w:t>
      </w:r>
      <w:r w:rsidR="004631F4" w:rsidRPr="00C26415">
        <w:rPr>
          <w:rFonts w:ascii="Cambria" w:hAnsi="Cambria" w:cs="Arial"/>
        </w:rPr>
        <w:t xml:space="preserve">R$ </w:t>
      </w:r>
      <w:r w:rsidR="004631F4" w:rsidRPr="001D03D3">
        <w:rPr>
          <w:rFonts w:ascii="Cambria" w:hAnsi="Cambria" w:cs="Arial"/>
          <w:sz w:val="23"/>
          <w:szCs w:val="23"/>
        </w:rPr>
        <w:t>504.000,00 (quinhentos e quatro mil reais), na dotaç</w:t>
      </w:r>
      <w:r w:rsidR="004631F4">
        <w:rPr>
          <w:rFonts w:ascii="Cambria" w:hAnsi="Cambria" w:cs="Arial"/>
          <w:sz w:val="23"/>
          <w:szCs w:val="23"/>
        </w:rPr>
        <w:t>ão</w:t>
      </w:r>
      <w:r w:rsidR="004631F4" w:rsidRPr="001D03D3">
        <w:rPr>
          <w:rFonts w:ascii="Cambria" w:hAnsi="Cambria" w:cs="Arial"/>
          <w:sz w:val="23"/>
          <w:szCs w:val="23"/>
        </w:rPr>
        <w:t xml:space="preserve"> abaixo discriminada</w:t>
      </w:r>
      <w:r w:rsidR="004631F4" w:rsidRPr="00C26415">
        <w:rPr>
          <w:rFonts w:ascii="Cambria" w:hAnsi="Cambria" w:cs="Arial"/>
        </w:rPr>
        <w:t>:</w:t>
      </w:r>
    </w:p>
    <w:tbl>
      <w:tblPr>
        <w:tblW w:w="0" w:type="auto"/>
        <w:tblInd w:w="-142" w:type="dxa"/>
        <w:tblLook w:val="04A0" w:firstRow="1" w:lastRow="0" w:firstColumn="1" w:lastColumn="0" w:noHBand="0" w:noVBand="1"/>
      </w:tblPr>
      <w:tblGrid>
        <w:gridCol w:w="2014"/>
        <w:gridCol w:w="7086"/>
      </w:tblGrid>
      <w:tr w:rsidR="001D03D3" w:rsidRPr="001D03D3" w14:paraId="61C774A5" w14:textId="77777777" w:rsidTr="004631F4">
        <w:tc>
          <w:tcPr>
            <w:tcW w:w="1985" w:type="dxa"/>
            <w:shd w:val="clear" w:color="auto" w:fill="auto"/>
          </w:tcPr>
          <w:p w14:paraId="0132A280" w14:textId="77777777" w:rsidR="001D03D3" w:rsidRPr="004631F4" w:rsidRDefault="001D03D3" w:rsidP="00D76BD8">
            <w:pPr>
              <w:jc w:val="both"/>
              <w:rPr>
                <w:rFonts w:ascii="Cambria" w:hAnsi="Cambria" w:cs="Arial"/>
                <w:sz w:val="23"/>
                <w:szCs w:val="23"/>
              </w:rPr>
            </w:pPr>
            <w:r w:rsidRPr="004631F4">
              <w:rPr>
                <w:rFonts w:ascii="Cambria" w:hAnsi="Cambria" w:cs="Arial"/>
                <w:sz w:val="23"/>
                <w:szCs w:val="23"/>
              </w:rPr>
              <w:t>14.100</w:t>
            </w:r>
          </w:p>
        </w:tc>
        <w:tc>
          <w:tcPr>
            <w:tcW w:w="7115" w:type="dxa"/>
            <w:shd w:val="clear" w:color="auto" w:fill="auto"/>
          </w:tcPr>
          <w:p w14:paraId="0E90BDA1" w14:textId="77777777" w:rsidR="001D03D3" w:rsidRPr="004631F4" w:rsidRDefault="001D03D3" w:rsidP="00D76BD8">
            <w:pPr>
              <w:jc w:val="both"/>
              <w:rPr>
                <w:rFonts w:ascii="Cambria" w:hAnsi="Cambria" w:cs="Arial"/>
                <w:sz w:val="23"/>
                <w:szCs w:val="23"/>
              </w:rPr>
            </w:pPr>
            <w:r w:rsidRPr="004631F4">
              <w:rPr>
                <w:rFonts w:ascii="Cambria" w:hAnsi="Cambria" w:cs="Arial"/>
                <w:sz w:val="23"/>
                <w:szCs w:val="23"/>
              </w:rPr>
              <w:t xml:space="preserve">Secretaria Municipal de </w:t>
            </w:r>
            <w:bookmarkStart w:id="0" w:name="_GoBack"/>
            <w:bookmarkEnd w:id="0"/>
            <w:r w:rsidRPr="004631F4">
              <w:rPr>
                <w:rFonts w:ascii="Cambria" w:hAnsi="Cambria" w:cs="Arial"/>
                <w:sz w:val="23"/>
                <w:szCs w:val="23"/>
              </w:rPr>
              <w:t>Transporte</w:t>
            </w:r>
          </w:p>
        </w:tc>
      </w:tr>
      <w:tr w:rsidR="001D03D3" w:rsidRPr="001D03D3" w14:paraId="5D6BCC11" w14:textId="77777777" w:rsidTr="004631F4">
        <w:tc>
          <w:tcPr>
            <w:tcW w:w="1985" w:type="dxa"/>
            <w:shd w:val="clear" w:color="auto" w:fill="auto"/>
          </w:tcPr>
          <w:p w14:paraId="3BD2DB42"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w:t>
            </w:r>
          </w:p>
        </w:tc>
        <w:tc>
          <w:tcPr>
            <w:tcW w:w="7115" w:type="dxa"/>
            <w:shd w:val="clear" w:color="auto" w:fill="auto"/>
          </w:tcPr>
          <w:p w14:paraId="23325822"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Transporte</w:t>
            </w:r>
          </w:p>
        </w:tc>
      </w:tr>
      <w:tr w:rsidR="001D03D3" w:rsidRPr="001D03D3" w14:paraId="1CCC250C" w14:textId="77777777" w:rsidTr="004631F4">
        <w:tc>
          <w:tcPr>
            <w:tcW w:w="1985" w:type="dxa"/>
            <w:shd w:val="clear" w:color="auto" w:fill="auto"/>
          </w:tcPr>
          <w:p w14:paraId="0B809F77"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w:t>
            </w:r>
          </w:p>
        </w:tc>
        <w:tc>
          <w:tcPr>
            <w:tcW w:w="7115" w:type="dxa"/>
            <w:shd w:val="clear" w:color="auto" w:fill="auto"/>
          </w:tcPr>
          <w:p w14:paraId="6072524C"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Transporte Rodoviário</w:t>
            </w:r>
          </w:p>
        </w:tc>
      </w:tr>
      <w:tr w:rsidR="001D03D3" w:rsidRPr="001D03D3" w14:paraId="6A83F8F0" w14:textId="77777777" w:rsidTr="004631F4">
        <w:tc>
          <w:tcPr>
            <w:tcW w:w="1985" w:type="dxa"/>
            <w:shd w:val="clear" w:color="auto" w:fill="auto"/>
          </w:tcPr>
          <w:p w14:paraId="5EB6055D"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26.782.0030</w:t>
            </w:r>
          </w:p>
        </w:tc>
        <w:tc>
          <w:tcPr>
            <w:tcW w:w="7115" w:type="dxa"/>
            <w:shd w:val="clear" w:color="auto" w:fill="auto"/>
          </w:tcPr>
          <w:p w14:paraId="07F8AFFC"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Gestão da Infra Estrutura Rural</w:t>
            </w:r>
          </w:p>
        </w:tc>
      </w:tr>
      <w:tr w:rsidR="001D03D3" w:rsidRPr="001D03D3" w14:paraId="2D90AF7D" w14:textId="77777777" w:rsidTr="004631F4">
        <w:tc>
          <w:tcPr>
            <w:tcW w:w="1985" w:type="dxa"/>
            <w:shd w:val="clear" w:color="auto" w:fill="auto"/>
          </w:tcPr>
          <w:p w14:paraId="63F1F756"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26.782.0030.2676</w:t>
            </w:r>
          </w:p>
        </w:tc>
        <w:tc>
          <w:tcPr>
            <w:tcW w:w="7115" w:type="dxa"/>
            <w:shd w:val="clear" w:color="auto" w:fill="auto"/>
          </w:tcPr>
          <w:p w14:paraId="54AA8A83"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Fundo Municipal do Transporte - FMT</w:t>
            </w:r>
          </w:p>
        </w:tc>
      </w:tr>
      <w:tr w:rsidR="001D03D3" w:rsidRPr="001D03D3" w14:paraId="6F8AAD49" w14:textId="77777777" w:rsidTr="004631F4">
        <w:trPr>
          <w:trHeight w:val="958"/>
        </w:trPr>
        <w:tc>
          <w:tcPr>
            <w:tcW w:w="1985" w:type="dxa"/>
            <w:shd w:val="clear" w:color="auto" w:fill="auto"/>
          </w:tcPr>
          <w:p w14:paraId="22A91778"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33.90.33.00</w:t>
            </w:r>
          </w:p>
          <w:p w14:paraId="4BF60DE4"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FONTE</w:t>
            </w:r>
          </w:p>
          <w:p w14:paraId="397FBF9E" w14:textId="77777777" w:rsidR="001D03D3" w:rsidRPr="001D03D3" w:rsidRDefault="001D03D3" w:rsidP="00D76BD8">
            <w:pPr>
              <w:jc w:val="both"/>
              <w:rPr>
                <w:rFonts w:ascii="Cambria" w:hAnsi="Cambria" w:cs="Arial"/>
                <w:sz w:val="23"/>
                <w:szCs w:val="23"/>
              </w:rPr>
            </w:pPr>
          </w:p>
        </w:tc>
        <w:tc>
          <w:tcPr>
            <w:tcW w:w="7115" w:type="dxa"/>
            <w:shd w:val="clear" w:color="auto" w:fill="auto"/>
          </w:tcPr>
          <w:p w14:paraId="74E6D76D" w14:textId="30542E0F" w:rsidR="001D03D3" w:rsidRPr="001D03D3" w:rsidRDefault="001D03D3" w:rsidP="00D76BD8">
            <w:pPr>
              <w:jc w:val="both"/>
              <w:rPr>
                <w:rFonts w:ascii="Cambria" w:hAnsi="Cambria" w:cs="Arial"/>
                <w:sz w:val="23"/>
                <w:szCs w:val="23"/>
              </w:rPr>
            </w:pPr>
            <w:r w:rsidRPr="001D03D3">
              <w:rPr>
                <w:rFonts w:ascii="Cambria" w:hAnsi="Cambria" w:cs="Arial"/>
                <w:sz w:val="23"/>
                <w:szCs w:val="23"/>
              </w:rPr>
              <w:t>Passagens e Despesas com Locomoção ......................</w:t>
            </w:r>
            <w:r w:rsidR="004631F4">
              <w:rPr>
                <w:rFonts w:ascii="Cambria" w:hAnsi="Cambria" w:cs="Arial"/>
                <w:sz w:val="23"/>
                <w:szCs w:val="23"/>
              </w:rPr>
              <w:t>.....</w:t>
            </w:r>
            <w:r w:rsidRPr="001D03D3">
              <w:rPr>
                <w:rFonts w:ascii="Cambria" w:hAnsi="Cambria" w:cs="Arial"/>
                <w:sz w:val="23"/>
                <w:szCs w:val="23"/>
              </w:rPr>
              <w:t>........ R$ 504.000,00</w:t>
            </w:r>
          </w:p>
          <w:p w14:paraId="56E3784B"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1.759.0000.702 - Auxílio Financeiro aos Município para Compensação de Perdas (FETHAB Diesel)</w:t>
            </w:r>
          </w:p>
        </w:tc>
      </w:tr>
    </w:tbl>
    <w:p w14:paraId="05CB55ED" w14:textId="77777777" w:rsidR="001D03D3" w:rsidRPr="001D03D3" w:rsidRDefault="001D03D3" w:rsidP="001D03D3">
      <w:pPr>
        <w:tabs>
          <w:tab w:val="left" w:pos="1701"/>
        </w:tabs>
        <w:ind w:firstLine="1418"/>
        <w:jc w:val="both"/>
        <w:rPr>
          <w:rFonts w:ascii="Cambria" w:hAnsi="Cambria" w:cs="Arial"/>
          <w:sz w:val="23"/>
          <w:szCs w:val="23"/>
        </w:rPr>
      </w:pPr>
      <w:r w:rsidRPr="001D03D3">
        <w:rPr>
          <w:rFonts w:ascii="Cambria" w:hAnsi="Cambria" w:cs="Arial"/>
          <w:sz w:val="23"/>
          <w:szCs w:val="23"/>
        </w:rPr>
        <w:t>Art. 2º Para dar cobertura ao crédito especial aberto no artigo anterior da dotação especificada, será utilizado em igual importância por anulação parcial ou total da dotação abaixo mencionada, na forma dos artigos 42 e 43 da Lei Federal nº 4.320/64.</w:t>
      </w:r>
    </w:p>
    <w:tbl>
      <w:tblPr>
        <w:tblW w:w="0" w:type="auto"/>
        <w:tblInd w:w="-142" w:type="dxa"/>
        <w:tblLook w:val="04A0" w:firstRow="1" w:lastRow="0" w:firstColumn="1" w:lastColumn="0" w:noHBand="0" w:noVBand="1"/>
      </w:tblPr>
      <w:tblGrid>
        <w:gridCol w:w="2014"/>
        <w:gridCol w:w="7086"/>
      </w:tblGrid>
      <w:tr w:rsidR="001D03D3" w:rsidRPr="001D03D3" w14:paraId="4D4A8F06" w14:textId="77777777" w:rsidTr="004631F4">
        <w:tc>
          <w:tcPr>
            <w:tcW w:w="1985" w:type="dxa"/>
            <w:shd w:val="clear" w:color="auto" w:fill="auto"/>
          </w:tcPr>
          <w:p w14:paraId="64AC11E7" w14:textId="77777777" w:rsidR="001D03D3" w:rsidRPr="004631F4" w:rsidRDefault="001D03D3" w:rsidP="00D76BD8">
            <w:pPr>
              <w:jc w:val="both"/>
              <w:rPr>
                <w:rFonts w:ascii="Cambria" w:hAnsi="Cambria" w:cs="Arial"/>
                <w:sz w:val="23"/>
                <w:szCs w:val="23"/>
              </w:rPr>
            </w:pPr>
            <w:r w:rsidRPr="004631F4">
              <w:rPr>
                <w:rFonts w:ascii="Cambria" w:hAnsi="Cambria" w:cs="Arial"/>
                <w:sz w:val="23"/>
                <w:szCs w:val="23"/>
              </w:rPr>
              <w:t>14.100</w:t>
            </w:r>
          </w:p>
        </w:tc>
        <w:tc>
          <w:tcPr>
            <w:tcW w:w="7115" w:type="dxa"/>
            <w:shd w:val="clear" w:color="auto" w:fill="auto"/>
          </w:tcPr>
          <w:p w14:paraId="3837BC96" w14:textId="77777777" w:rsidR="001D03D3" w:rsidRPr="004631F4" w:rsidRDefault="001D03D3" w:rsidP="00D76BD8">
            <w:pPr>
              <w:jc w:val="both"/>
              <w:rPr>
                <w:rFonts w:ascii="Cambria" w:hAnsi="Cambria" w:cs="Arial"/>
                <w:sz w:val="23"/>
                <w:szCs w:val="23"/>
              </w:rPr>
            </w:pPr>
            <w:r w:rsidRPr="004631F4">
              <w:rPr>
                <w:rFonts w:ascii="Cambria" w:hAnsi="Cambria" w:cs="Arial"/>
                <w:sz w:val="23"/>
                <w:szCs w:val="23"/>
              </w:rPr>
              <w:t>Secretaria Municipal de Transporte</w:t>
            </w:r>
          </w:p>
        </w:tc>
      </w:tr>
      <w:tr w:rsidR="001D03D3" w:rsidRPr="001D03D3" w14:paraId="4E17666C" w14:textId="77777777" w:rsidTr="004631F4">
        <w:tc>
          <w:tcPr>
            <w:tcW w:w="1985" w:type="dxa"/>
            <w:shd w:val="clear" w:color="auto" w:fill="auto"/>
          </w:tcPr>
          <w:p w14:paraId="405DAC6D"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w:t>
            </w:r>
          </w:p>
        </w:tc>
        <w:tc>
          <w:tcPr>
            <w:tcW w:w="7115" w:type="dxa"/>
            <w:shd w:val="clear" w:color="auto" w:fill="auto"/>
          </w:tcPr>
          <w:p w14:paraId="64ACA3DE"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Transporte</w:t>
            </w:r>
          </w:p>
        </w:tc>
      </w:tr>
      <w:tr w:rsidR="001D03D3" w:rsidRPr="001D03D3" w14:paraId="52D15CF1" w14:textId="77777777" w:rsidTr="004631F4">
        <w:tc>
          <w:tcPr>
            <w:tcW w:w="1985" w:type="dxa"/>
            <w:shd w:val="clear" w:color="auto" w:fill="auto"/>
          </w:tcPr>
          <w:p w14:paraId="72C110DA"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w:t>
            </w:r>
          </w:p>
        </w:tc>
        <w:tc>
          <w:tcPr>
            <w:tcW w:w="7115" w:type="dxa"/>
            <w:shd w:val="clear" w:color="auto" w:fill="auto"/>
          </w:tcPr>
          <w:p w14:paraId="73B0704E"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Transporte Rodoviário</w:t>
            </w:r>
          </w:p>
        </w:tc>
      </w:tr>
      <w:tr w:rsidR="001D03D3" w:rsidRPr="001D03D3" w14:paraId="61654E74" w14:textId="77777777" w:rsidTr="004631F4">
        <w:tc>
          <w:tcPr>
            <w:tcW w:w="1985" w:type="dxa"/>
            <w:shd w:val="clear" w:color="auto" w:fill="auto"/>
          </w:tcPr>
          <w:p w14:paraId="44E76616"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26.782.0030</w:t>
            </w:r>
          </w:p>
        </w:tc>
        <w:tc>
          <w:tcPr>
            <w:tcW w:w="7115" w:type="dxa"/>
            <w:shd w:val="clear" w:color="auto" w:fill="auto"/>
          </w:tcPr>
          <w:p w14:paraId="7C444057"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Gestão da Infra Estrutura Rural</w:t>
            </w:r>
          </w:p>
        </w:tc>
      </w:tr>
      <w:tr w:rsidR="001D03D3" w:rsidRPr="001D03D3" w14:paraId="23303B1B" w14:textId="77777777" w:rsidTr="004631F4">
        <w:tc>
          <w:tcPr>
            <w:tcW w:w="1985" w:type="dxa"/>
            <w:shd w:val="clear" w:color="auto" w:fill="auto"/>
          </w:tcPr>
          <w:p w14:paraId="067F93EE"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26.782.0030.2676</w:t>
            </w:r>
          </w:p>
        </w:tc>
        <w:tc>
          <w:tcPr>
            <w:tcW w:w="7115" w:type="dxa"/>
            <w:shd w:val="clear" w:color="auto" w:fill="auto"/>
          </w:tcPr>
          <w:p w14:paraId="675AD87E"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Fundo Municipal do Transporte - FMT</w:t>
            </w:r>
          </w:p>
        </w:tc>
      </w:tr>
      <w:tr w:rsidR="001D03D3" w:rsidRPr="001D03D3" w14:paraId="5EA739F1" w14:textId="77777777" w:rsidTr="004631F4">
        <w:tc>
          <w:tcPr>
            <w:tcW w:w="1985" w:type="dxa"/>
            <w:shd w:val="clear" w:color="auto" w:fill="auto"/>
          </w:tcPr>
          <w:p w14:paraId="0C5852C7"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33.90.39.00</w:t>
            </w:r>
          </w:p>
        </w:tc>
        <w:tc>
          <w:tcPr>
            <w:tcW w:w="7115" w:type="dxa"/>
            <w:shd w:val="clear" w:color="auto" w:fill="auto"/>
          </w:tcPr>
          <w:p w14:paraId="336C5936" w14:textId="4E859762" w:rsidR="001D03D3" w:rsidRPr="001D03D3" w:rsidRDefault="001D03D3" w:rsidP="00D76BD8">
            <w:pPr>
              <w:jc w:val="both"/>
              <w:rPr>
                <w:rFonts w:ascii="Cambria" w:hAnsi="Cambria" w:cs="Arial"/>
                <w:sz w:val="23"/>
                <w:szCs w:val="23"/>
              </w:rPr>
            </w:pPr>
            <w:r w:rsidRPr="001D03D3">
              <w:rPr>
                <w:rFonts w:ascii="Cambria" w:hAnsi="Cambria" w:cs="Arial"/>
                <w:sz w:val="23"/>
                <w:szCs w:val="23"/>
              </w:rPr>
              <w:t>Outros Serviços Terceiros – Pessoa Jurídica..............</w:t>
            </w:r>
            <w:r w:rsidR="004631F4">
              <w:rPr>
                <w:rFonts w:ascii="Cambria" w:hAnsi="Cambria" w:cs="Arial"/>
                <w:sz w:val="23"/>
                <w:szCs w:val="23"/>
              </w:rPr>
              <w:t>.....</w:t>
            </w:r>
            <w:r w:rsidRPr="001D03D3">
              <w:rPr>
                <w:rFonts w:ascii="Cambria" w:hAnsi="Cambria" w:cs="Arial"/>
                <w:sz w:val="23"/>
                <w:szCs w:val="23"/>
              </w:rPr>
              <w:t>........R$ 504.000,00</w:t>
            </w:r>
          </w:p>
        </w:tc>
      </w:tr>
      <w:tr w:rsidR="001D03D3" w:rsidRPr="001D03D3" w14:paraId="4623B206" w14:textId="77777777" w:rsidTr="004631F4">
        <w:tc>
          <w:tcPr>
            <w:tcW w:w="1985" w:type="dxa"/>
            <w:shd w:val="clear" w:color="auto" w:fill="auto"/>
          </w:tcPr>
          <w:p w14:paraId="5066BDC6"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FONTE</w:t>
            </w:r>
          </w:p>
        </w:tc>
        <w:tc>
          <w:tcPr>
            <w:tcW w:w="7115" w:type="dxa"/>
            <w:shd w:val="clear" w:color="auto" w:fill="auto"/>
          </w:tcPr>
          <w:p w14:paraId="108B2C00" w14:textId="77777777" w:rsidR="001D03D3" w:rsidRPr="001D03D3" w:rsidRDefault="001D03D3" w:rsidP="00D76BD8">
            <w:pPr>
              <w:jc w:val="both"/>
              <w:rPr>
                <w:rFonts w:ascii="Cambria" w:hAnsi="Cambria" w:cs="Arial"/>
                <w:sz w:val="23"/>
                <w:szCs w:val="23"/>
              </w:rPr>
            </w:pPr>
            <w:r w:rsidRPr="001D03D3">
              <w:rPr>
                <w:rFonts w:ascii="Cambria" w:hAnsi="Cambria" w:cs="Arial"/>
                <w:sz w:val="23"/>
                <w:szCs w:val="23"/>
              </w:rPr>
              <w:t>1.759.0000.702 - Auxílio Financeiro aos Município para Compensação de Perdas (FETHAB Diesel)</w:t>
            </w:r>
          </w:p>
        </w:tc>
      </w:tr>
    </w:tbl>
    <w:p w14:paraId="0E3C27A4" w14:textId="77777777" w:rsidR="00881387" w:rsidRPr="001D03D3" w:rsidRDefault="00881387" w:rsidP="0012143A">
      <w:pPr>
        <w:pStyle w:val="western"/>
        <w:spacing w:before="0" w:beforeAutospacing="0" w:after="0"/>
        <w:jc w:val="both"/>
        <w:rPr>
          <w:rFonts w:ascii="Cambria" w:hAnsi="Cambria" w:cs="Arial"/>
          <w:sz w:val="23"/>
          <w:szCs w:val="23"/>
        </w:rPr>
      </w:pPr>
    </w:p>
    <w:p w14:paraId="34C969BD" w14:textId="75FD6BC1" w:rsidR="00881387" w:rsidRPr="001D03D3" w:rsidRDefault="00881387" w:rsidP="00881387">
      <w:pPr>
        <w:pStyle w:val="western"/>
        <w:spacing w:before="0" w:beforeAutospacing="0" w:after="0"/>
        <w:ind w:firstLine="1435"/>
        <w:jc w:val="both"/>
        <w:rPr>
          <w:rFonts w:ascii="Cambria" w:hAnsi="Cambria"/>
          <w:sz w:val="23"/>
          <w:szCs w:val="23"/>
        </w:rPr>
      </w:pPr>
      <w:r w:rsidRPr="001D03D3">
        <w:rPr>
          <w:rFonts w:ascii="Cambria" w:hAnsi="Cambria" w:cs="Arial"/>
          <w:sz w:val="23"/>
          <w:szCs w:val="23"/>
        </w:rPr>
        <w:t xml:space="preserve">Art. </w:t>
      </w:r>
      <w:r w:rsidR="00DF5C20">
        <w:rPr>
          <w:rFonts w:ascii="Cambria" w:hAnsi="Cambria" w:cs="Arial"/>
          <w:sz w:val="23"/>
          <w:szCs w:val="23"/>
        </w:rPr>
        <w:t>3</w:t>
      </w:r>
      <w:r w:rsidRPr="001D03D3">
        <w:rPr>
          <w:rFonts w:ascii="Cambria" w:hAnsi="Cambria" w:cs="Arial"/>
          <w:sz w:val="23"/>
          <w:szCs w:val="23"/>
        </w:rPr>
        <w:t>º Est</w:t>
      </w:r>
      <w:r w:rsidR="0012143A">
        <w:rPr>
          <w:rFonts w:ascii="Cambria" w:hAnsi="Cambria" w:cs="Arial"/>
          <w:sz w:val="23"/>
          <w:szCs w:val="23"/>
        </w:rPr>
        <w:t>e</w:t>
      </w:r>
      <w:r w:rsidRPr="001D03D3">
        <w:rPr>
          <w:rFonts w:ascii="Cambria" w:hAnsi="Cambria" w:cs="Arial"/>
          <w:sz w:val="23"/>
          <w:szCs w:val="23"/>
        </w:rPr>
        <w:t xml:space="preserve"> </w:t>
      </w:r>
      <w:r w:rsidR="0012143A">
        <w:rPr>
          <w:rFonts w:ascii="Cambria" w:hAnsi="Cambria" w:cs="Arial"/>
          <w:sz w:val="23"/>
          <w:szCs w:val="23"/>
        </w:rPr>
        <w:t>Decreto</w:t>
      </w:r>
      <w:r w:rsidRPr="001D03D3">
        <w:rPr>
          <w:rFonts w:ascii="Cambria" w:hAnsi="Cambria" w:cs="Arial"/>
          <w:sz w:val="23"/>
          <w:szCs w:val="23"/>
        </w:rPr>
        <w:t xml:space="preserve"> entra em vigor na data de sua publicação.</w:t>
      </w:r>
    </w:p>
    <w:p w14:paraId="77026D50" w14:textId="4C27CA54" w:rsidR="003116A8" w:rsidRPr="001D03D3" w:rsidRDefault="003116A8" w:rsidP="003E4471">
      <w:pPr>
        <w:tabs>
          <w:tab w:val="left" w:pos="0"/>
        </w:tabs>
        <w:rPr>
          <w:rFonts w:ascii="Cambria" w:hAnsi="Cambria" w:cs="Arial"/>
          <w:sz w:val="23"/>
          <w:szCs w:val="23"/>
        </w:rPr>
      </w:pPr>
    </w:p>
    <w:p w14:paraId="33289C1C" w14:textId="77777777" w:rsidR="003116A8" w:rsidRPr="001D03D3" w:rsidRDefault="003116A8" w:rsidP="003116A8">
      <w:pPr>
        <w:tabs>
          <w:tab w:val="left" w:pos="0"/>
        </w:tabs>
        <w:jc w:val="center"/>
        <w:rPr>
          <w:rFonts w:ascii="Cambria" w:hAnsi="Cambria" w:cs="Arial"/>
          <w:sz w:val="23"/>
          <w:szCs w:val="23"/>
        </w:rPr>
      </w:pPr>
      <w:r w:rsidRPr="001D03D3">
        <w:rPr>
          <w:rFonts w:ascii="Cambria" w:hAnsi="Cambria" w:cs="Arial"/>
          <w:sz w:val="23"/>
          <w:szCs w:val="23"/>
        </w:rPr>
        <w:t>Governo Municipal de Juara, Estado de Mato</w:t>
      </w:r>
    </w:p>
    <w:p w14:paraId="37F9B65D" w14:textId="7533CEB8" w:rsidR="003116A8" w:rsidRPr="001D03D3" w:rsidRDefault="003116A8" w:rsidP="003116A8">
      <w:pPr>
        <w:jc w:val="center"/>
        <w:rPr>
          <w:rFonts w:ascii="Cambria" w:hAnsi="Cambria" w:cs="Arial"/>
          <w:sz w:val="23"/>
          <w:szCs w:val="23"/>
        </w:rPr>
      </w:pPr>
      <w:r w:rsidRPr="001D03D3">
        <w:rPr>
          <w:rFonts w:ascii="Cambria" w:hAnsi="Cambria" w:cs="Arial"/>
          <w:sz w:val="23"/>
          <w:szCs w:val="23"/>
        </w:rPr>
        <w:t xml:space="preserve">Grosso, </w:t>
      </w:r>
      <w:r w:rsidR="0012143A">
        <w:rPr>
          <w:rFonts w:ascii="Cambria" w:hAnsi="Cambria" w:cs="Arial"/>
          <w:sz w:val="23"/>
          <w:szCs w:val="23"/>
        </w:rPr>
        <w:t>0</w:t>
      </w:r>
      <w:r w:rsidR="004631F4">
        <w:rPr>
          <w:rFonts w:ascii="Cambria" w:hAnsi="Cambria" w:cs="Arial"/>
          <w:sz w:val="23"/>
          <w:szCs w:val="23"/>
        </w:rPr>
        <w:t>7</w:t>
      </w:r>
      <w:r w:rsidR="0012143A">
        <w:rPr>
          <w:rFonts w:ascii="Cambria" w:hAnsi="Cambria" w:cs="Arial"/>
          <w:sz w:val="23"/>
          <w:szCs w:val="23"/>
        </w:rPr>
        <w:t xml:space="preserve"> de julho</w:t>
      </w:r>
      <w:r w:rsidRPr="001D03D3">
        <w:rPr>
          <w:rFonts w:ascii="Cambria" w:hAnsi="Cambria" w:cs="Arial"/>
          <w:sz w:val="23"/>
          <w:szCs w:val="23"/>
        </w:rPr>
        <w:t xml:space="preserve"> de 2025.</w:t>
      </w:r>
    </w:p>
    <w:p w14:paraId="10829D3F" w14:textId="0C41F8A9" w:rsidR="001D03D3" w:rsidRDefault="001D03D3" w:rsidP="003116A8">
      <w:pPr>
        <w:jc w:val="both"/>
        <w:rPr>
          <w:rFonts w:ascii="Cambria" w:hAnsi="Cambria" w:cs="Arial"/>
          <w:sz w:val="23"/>
          <w:szCs w:val="23"/>
        </w:rPr>
      </w:pPr>
    </w:p>
    <w:p w14:paraId="59ED283C" w14:textId="77777777" w:rsidR="001D03D3" w:rsidRPr="001D03D3" w:rsidRDefault="001D03D3" w:rsidP="003116A8">
      <w:pPr>
        <w:jc w:val="both"/>
        <w:rPr>
          <w:rFonts w:ascii="Cambria" w:hAnsi="Cambria" w:cs="Arial"/>
          <w:sz w:val="23"/>
          <w:szCs w:val="23"/>
        </w:rPr>
      </w:pPr>
    </w:p>
    <w:p w14:paraId="517B1F52" w14:textId="14C39CB0" w:rsidR="00914213" w:rsidRPr="001D03D3" w:rsidRDefault="00914213" w:rsidP="003116A8">
      <w:pPr>
        <w:jc w:val="both"/>
        <w:rPr>
          <w:rFonts w:ascii="Cambria" w:hAnsi="Cambria" w:cs="Arial"/>
          <w:sz w:val="23"/>
          <w:szCs w:val="23"/>
        </w:rPr>
      </w:pPr>
    </w:p>
    <w:p w14:paraId="325FE028" w14:textId="77777777" w:rsidR="003116A8" w:rsidRPr="001D03D3" w:rsidRDefault="003116A8" w:rsidP="003116A8">
      <w:pPr>
        <w:jc w:val="center"/>
        <w:rPr>
          <w:rFonts w:ascii="Cambria" w:hAnsi="Cambria" w:cs="Arial"/>
          <w:sz w:val="23"/>
          <w:szCs w:val="23"/>
        </w:rPr>
      </w:pPr>
      <w:r w:rsidRPr="001D03D3">
        <w:rPr>
          <w:rFonts w:ascii="Cambria" w:hAnsi="Cambria" w:cs="Arial"/>
          <w:b/>
          <w:bCs/>
          <w:sz w:val="23"/>
          <w:szCs w:val="23"/>
        </w:rPr>
        <w:t>Valdinei Holanda Moraes</w:t>
      </w:r>
    </w:p>
    <w:p w14:paraId="4D4D5E66" w14:textId="2E6376EE" w:rsidR="009E4ADC" w:rsidRPr="001D03D3" w:rsidRDefault="003116A8" w:rsidP="009E4ADC">
      <w:pPr>
        <w:jc w:val="center"/>
        <w:rPr>
          <w:rFonts w:ascii="Cambria" w:hAnsi="Cambria" w:cs="Arial"/>
          <w:sz w:val="23"/>
          <w:szCs w:val="23"/>
        </w:rPr>
      </w:pPr>
      <w:r w:rsidRPr="001D03D3">
        <w:rPr>
          <w:rFonts w:ascii="Cambria" w:hAnsi="Cambria" w:cs="Arial"/>
          <w:sz w:val="23"/>
          <w:szCs w:val="23"/>
        </w:rPr>
        <w:t>Prefeito do Municípi</w:t>
      </w:r>
      <w:r w:rsidR="009E4ADC" w:rsidRPr="001D03D3">
        <w:rPr>
          <w:rFonts w:ascii="Cambria" w:hAnsi="Cambria" w:cs="Arial"/>
          <w:sz w:val="23"/>
          <w:szCs w:val="23"/>
        </w:rPr>
        <w:t>o</w:t>
      </w:r>
    </w:p>
    <w:sectPr w:rsidR="009E4ADC" w:rsidRPr="001D03D3" w:rsidSect="001D03D3">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FA7C3" w14:textId="77777777" w:rsidR="00E246D4" w:rsidRDefault="00E246D4">
      <w:r>
        <w:separator/>
      </w:r>
    </w:p>
  </w:endnote>
  <w:endnote w:type="continuationSeparator" w:id="0">
    <w:p w14:paraId="226CAF1B" w14:textId="77777777" w:rsidR="00E246D4" w:rsidRDefault="00E24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5C1A70D3"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4631F4">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93EB7" w14:textId="77777777" w:rsidR="00E246D4" w:rsidRDefault="00E246D4">
      <w:r>
        <w:separator/>
      </w:r>
    </w:p>
  </w:footnote>
  <w:footnote w:type="continuationSeparator" w:id="0">
    <w:p w14:paraId="1AAB23CE" w14:textId="77777777" w:rsidR="00E246D4" w:rsidRDefault="00E246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43A"/>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37DF"/>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1F4"/>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4B2F"/>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00E"/>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2B7A"/>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5C20"/>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6D4"/>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9F763-8E50-4D9E-82CA-7946F05C9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290</Words>
  <Characters>1570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1857</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2025-06-04T20:16:00Z</cp:lastPrinted>
  <dcterms:created xsi:type="dcterms:W3CDTF">2025-07-07T13:36:00Z</dcterms:created>
  <dcterms:modified xsi:type="dcterms:W3CDTF">2025-07-07T19:42:00Z</dcterms:modified>
</cp:coreProperties>
</file>