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A7A73B" w14:textId="77777777" w:rsidR="006D7C55" w:rsidRPr="000F1202" w:rsidRDefault="006D7C55" w:rsidP="006D7C55">
      <w:pPr>
        <w:autoSpaceDE w:val="0"/>
        <w:autoSpaceDN w:val="0"/>
        <w:adjustRightInd w:val="0"/>
        <w:jc w:val="center"/>
        <w:rPr>
          <w:rFonts w:ascii="Cambria" w:hAnsi="Cambria" w:cs="Arial"/>
          <w:b/>
          <w:color w:val="000000"/>
        </w:rPr>
      </w:pPr>
      <w:r w:rsidRPr="000F1202">
        <w:rPr>
          <w:rFonts w:ascii="Cambria" w:hAnsi="Cambria" w:cs="Arial"/>
          <w:b/>
          <w:color w:val="000000"/>
        </w:rPr>
        <w:t>Decreto nº 2.239, de 06 de junho de 2025.</w:t>
      </w:r>
    </w:p>
    <w:p w14:paraId="58C7457E" w14:textId="77777777" w:rsidR="006D7C55" w:rsidRPr="000F1202" w:rsidRDefault="006D7C55" w:rsidP="006D7C55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</w:rPr>
      </w:pPr>
    </w:p>
    <w:p w14:paraId="6FC1E26A" w14:textId="77777777" w:rsidR="006D7C55" w:rsidRPr="000F1202" w:rsidRDefault="006D7C55" w:rsidP="006D7C55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  <w:r w:rsidRPr="000F1202">
        <w:rPr>
          <w:rFonts w:ascii="Cambria" w:hAnsi="Cambria" w:cs="Arial"/>
          <w:b/>
        </w:rPr>
        <w:t>Dispõe sobre cancelamento de Resto a Pagar, e dá outras providências</w:t>
      </w:r>
      <w:r w:rsidRPr="000F1202">
        <w:rPr>
          <w:rFonts w:ascii="Cambria" w:hAnsi="Cambria" w:cs="Arial"/>
          <w:bCs/>
        </w:rPr>
        <w:t>.</w:t>
      </w:r>
    </w:p>
    <w:p w14:paraId="7C17EF12" w14:textId="77777777" w:rsidR="006D7C55" w:rsidRPr="000F1202" w:rsidRDefault="006D7C55" w:rsidP="006D7C55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lang w:val="x-none"/>
        </w:rPr>
      </w:pPr>
    </w:p>
    <w:p w14:paraId="3D3B7B67" w14:textId="77777777" w:rsidR="006D7C55" w:rsidRPr="000F1202" w:rsidRDefault="006D7C55" w:rsidP="006D7C55">
      <w:pPr>
        <w:pStyle w:val="western"/>
        <w:spacing w:before="0" w:beforeAutospacing="0" w:after="0"/>
        <w:ind w:firstLine="1423"/>
        <w:jc w:val="both"/>
        <w:rPr>
          <w:rFonts w:ascii="Cambria" w:hAnsi="Cambria"/>
        </w:rPr>
      </w:pPr>
      <w:r w:rsidRPr="000F1202">
        <w:rPr>
          <w:rFonts w:ascii="Cambria" w:hAnsi="Cambria" w:cs="Arial"/>
        </w:rPr>
        <w:t>O Prefeito do Município de Juara, Estado de Mato Grosso, no uso das atribuições legais que são conferidas pela Lei Orgânica do Município, e</w:t>
      </w:r>
    </w:p>
    <w:p w14:paraId="2DF9ED9E" w14:textId="77777777" w:rsidR="006D7C55" w:rsidRPr="000F1202" w:rsidRDefault="006D7C55" w:rsidP="006D7C55">
      <w:pPr>
        <w:ind w:firstLine="1418"/>
        <w:jc w:val="both"/>
        <w:rPr>
          <w:rFonts w:ascii="Cambria" w:hAnsi="Cambria"/>
        </w:rPr>
      </w:pPr>
    </w:p>
    <w:p w14:paraId="681DA003" w14:textId="77777777" w:rsidR="006D7C55" w:rsidRPr="000F1202" w:rsidRDefault="006D7C55" w:rsidP="006D7C55">
      <w:pPr>
        <w:ind w:firstLine="1418"/>
        <w:jc w:val="both"/>
        <w:rPr>
          <w:rFonts w:ascii="Cambria" w:hAnsi="Cambria"/>
        </w:rPr>
      </w:pPr>
      <w:r w:rsidRPr="000F1202">
        <w:rPr>
          <w:rFonts w:ascii="Cambria" w:hAnsi="Cambria"/>
        </w:rPr>
        <w:t>Considerando que os Restos a Pagar Insubsistentes devem ser cancelados, expurgando-se, a qualquer tempo para não compreender passivo indevido;</w:t>
      </w:r>
    </w:p>
    <w:p w14:paraId="53907638" w14:textId="77777777" w:rsidR="006D7C55" w:rsidRPr="000F1202" w:rsidRDefault="006D7C55" w:rsidP="006D7C55">
      <w:pPr>
        <w:ind w:firstLine="1418"/>
        <w:jc w:val="both"/>
        <w:rPr>
          <w:rFonts w:ascii="Cambria" w:hAnsi="Cambria"/>
        </w:rPr>
      </w:pPr>
    </w:p>
    <w:p w14:paraId="68142818" w14:textId="77777777" w:rsidR="006D7C55" w:rsidRPr="000F1202" w:rsidRDefault="006D7C55" w:rsidP="006D7C55">
      <w:pPr>
        <w:ind w:firstLine="1418"/>
        <w:jc w:val="both"/>
        <w:rPr>
          <w:rFonts w:ascii="Cambria" w:hAnsi="Cambria" w:cs="Tahoma"/>
        </w:rPr>
      </w:pPr>
      <w:r w:rsidRPr="000F1202">
        <w:rPr>
          <w:rFonts w:ascii="Cambria" w:hAnsi="Cambria"/>
        </w:rPr>
        <w:t xml:space="preserve">Considerando </w:t>
      </w:r>
      <w:r w:rsidRPr="000F1202">
        <w:rPr>
          <w:rFonts w:ascii="Cambria" w:hAnsi="Cambria" w:cs="Tahoma"/>
        </w:rPr>
        <w:t>os preceitos estabelecidos pelos artigos 62 e 63 da Lei nº 4.320/64, que regulamentam a forma e o controle de execução das despesas públicas, inclusive as que, por motivos alheios à Administração, não foram liquidadas no exercício;</w:t>
      </w:r>
    </w:p>
    <w:p w14:paraId="6853142E" w14:textId="77777777" w:rsidR="006D7C55" w:rsidRPr="000F1202" w:rsidRDefault="006D7C55" w:rsidP="006D7C55">
      <w:pPr>
        <w:ind w:firstLine="1418"/>
        <w:jc w:val="both"/>
        <w:rPr>
          <w:rFonts w:ascii="Cambria" w:hAnsi="Cambria" w:cs="Tahoma"/>
        </w:rPr>
      </w:pPr>
    </w:p>
    <w:p w14:paraId="563A2564" w14:textId="77777777" w:rsidR="006D7C55" w:rsidRPr="000F1202" w:rsidRDefault="006D7C55" w:rsidP="006D7C55">
      <w:pPr>
        <w:ind w:firstLine="1418"/>
        <w:jc w:val="both"/>
        <w:rPr>
          <w:rFonts w:ascii="Cambria" w:hAnsi="Cambria"/>
        </w:rPr>
      </w:pPr>
      <w:r w:rsidRPr="000F1202">
        <w:rPr>
          <w:rFonts w:ascii="Cambria" w:hAnsi="Cambria"/>
        </w:rPr>
        <w:t>Considerando que a contabilidade deve evidenciar o nível de endividamento e a situação da liquidez do Município durante todo o Exercício.</w:t>
      </w:r>
    </w:p>
    <w:p w14:paraId="0FB950C3" w14:textId="77777777" w:rsidR="006D7C55" w:rsidRPr="000F1202" w:rsidRDefault="006D7C55" w:rsidP="006D7C55">
      <w:pPr>
        <w:ind w:firstLine="1418"/>
        <w:jc w:val="both"/>
        <w:rPr>
          <w:rFonts w:ascii="Cambria" w:hAnsi="Cambria" w:cs="Arial"/>
          <w:bCs/>
        </w:rPr>
      </w:pPr>
    </w:p>
    <w:p w14:paraId="535BFDBD" w14:textId="77777777" w:rsidR="006D7C55" w:rsidRPr="000F1202" w:rsidRDefault="006D7C55" w:rsidP="006D7C55">
      <w:pPr>
        <w:ind w:firstLine="1418"/>
        <w:jc w:val="both"/>
        <w:rPr>
          <w:rFonts w:ascii="Cambria" w:hAnsi="Cambria" w:cs="Arial"/>
        </w:rPr>
      </w:pPr>
      <w:r w:rsidRPr="000F1202">
        <w:rPr>
          <w:rFonts w:ascii="Cambria" w:hAnsi="Cambria" w:cs="Arial"/>
        </w:rPr>
        <w:t>DECRETA:</w:t>
      </w:r>
    </w:p>
    <w:p w14:paraId="0B221EA5" w14:textId="77777777" w:rsidR="006D7C55" w:rsidRPr="000F1202" w:rsidRDefault="006D7C55" w:rsidP="006D7C55">
      <w:pPr>
        <w:ind w:firstLine="1418"/>
        <w:jc w:val="both"/>
        <w:rPr>
          <w:rFonts w:ascii="Cambria" w:hAnsi="Cambria" w:cs="Arial"/>
          <w:b/>
        </w:rPr>
      </w:pPr>
    </w:p>
    <w:p w14:paraId="36FE5165" w14:textId="77777777" w:rsidR="006D7C55" w:rsidRPr="000F1202" w:rsidRDefault="006D7C55" w:rsidP="006D7C55">
      <w:pPr>
        <w:ind w:firstLine="1418"/>
        <w:jc w:val="both"/>
        <w:rPr>
          <w:rFonts w:ascii="Cambria" w:hAnsi="Cambria" w:cs="Arial"/>
          <w:bCs/>
        </w:rPr>
      </w:pPr>
      <w:r w:rsidRPr="000F1202">
        <w:rPr>
          <w:rFonts w:ascii="Cambria" w:hAnsi="Cambria" w:cs="Arial"/>
        </w:rPr>
        <w:t>Art. 1º Fica a Secretaria Municipal de Finanças autorizada a realizar o cancelamento dos empenhos inscritos em Restos a Pagar e não processados, referente ao exercício de 2024, no valor de R$ R$ 3.351,10 (três mil, trezentos e cinquenta um reais e dez centavos), conforme relação abaixo: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3402"/>
        <w:gridCol w:w="2835"/>
        <w:gridCol w:w="1275"/>
      </w:tblGrid>
      <w:tr w:rsidR="006D7C55" w:rsidRPr="000F1202" w14:paraId="47059476" w14:textId="77777777" w:rsidTr="00142381">
        <w:tblPrEx>
          <w:tblCellMar>
            <w:top w:w="0" w:type="dxa"/>
            <w:bottom w:w="0" w:type="dxa"/>
          </w:tblCellMar>
        </w:tblPrEx>
        <w:trPr>
          <w:trHeight w:val="184"/>
        </w:trPr>
        <w:tc>
          <w:tcPr>
            <w:tcW w:w="1560" w:type="dxa"/>
          </w:tcPr>
          <w:p w14:paraId="55856509" w14:textId="77777777" w:rsidR="006D7C55" w:rsidRPr="000F1202" w:rsidRDefault="006D7C55" w:rsidP="00142381">
            <w:pPr>
              <w:jc w:val="center"/>
              <w:rPr>
                <w:rFonts w:ascii="Cambria" w:hAnsi="Cambria" w:cs="Arial"/>
                <w:b/>
              </w:rPr>
            </w:pPr>
            <w:r w:rsidRPr="000F1202">
              <w:rPr>
                <w:rFonts w:ascii="Cambria" w:hAnsi="Cambria" w:cs="Arial"/>
                <w:b/>
              </w:rPr>
              <w:t>Nº Empenho</w:t>
            </w:r>
          </w:p>
        </w:tc>
        <w:tc>
          <w:tcPr>
            <w:tcW w:w="3402" w:type="dxa"/>
          </w:tcPr>
          <w:p w14:paraId="7981DFD6" w14:textId="77777777" w:rsidR="006D7C55" w:rsidRPr="000F1202" w:rsidRDefault="006D7C55" w:rsidP="00142381">
            <w:pPr>
              <w:jc w:val="center"/>
              <w:rPr>
                <w:rFonts w:ascii="Cambria" w:hAnsi="Cambria" w:cs="Arial"/>
                <w:b/>
              </w:rPr>
            </w:pPr>
            <w:r w:rsidRPr="000F1202">
              <w:rPr>
                <w:rFonts w:ascii="Cambria" w:hAnsi="Cambria" w:cs="Arial"/>
                <w:b/>
              </w:rPr>
              <w:t>Descrição</w:t>
            </w:r>
          </w:p>
        </w:tc>
        <w:tc>
          <w:tcPr>
            <w:tcW w:w="2835" w:type="dxa"/>
          </w:tcPr>
          <w:p w14:paraId="0674FF38" w14:textId="77777777" w:rsidR="006D7C55" w:rsidRPr="000F1202" w:rsidRDefault="006D7C55" w:rsidP="00142381">
            <w:pPr>
              <w:jc w:val="center"/>
              <w:rPr>
                <w:rFonts w:ascii="Cambria" w:hAnsi="Cambria" w:cs="Arial"/>
                <w:b/>
              </w:rPr>
            </w:pPr>
            <w:r w:rsidRPr="000F1202">
              <w:rPr>
                <w:rFonts w:ascii="Cambria" w:hAnsi="Cambria" w:cs="Arial"/>
                <w:b/>
              </w:rPr>
              <w:t>Motivo</w:t>
            </w:r>
          </w:p>
        </w:tc>
        <w:tc>
          <w:tcPr>
            <w:tcW w:w="1275" w:type="dxa"/>
          </w:tcPr>
          <w:p w14:paraId="516FBF2A" w14:textId="77777777" w:rsidR="006D7C55" w:rsidRPr="000F1202" w:rsidRDefault="006D7C55" w:rsidP="00142381">
            <w:pPr>
              <w:jc w:val="center"/>
              <w:rPr>
                <w:rFonts w:ascii="Cambria" w:hAnsi="Cambria" w:cs="Arial"/>
                <w:b/>
              </w:rPr>
            </w:pPr>
            <w:r w:rsidRPr="000F1202">
              <w:rPr>
                <w:rFonts w:ascii="Cambria" w:hAnsi="Cambria" w:cs="Arial"/>
                <w:b/>
              </w:rPr>
              <w:t>Valor - R$</w:t>
            </w:r>
          </w:p>
        </w:tc>
      </w:tr>
      <w:tr w:rsidR="006D7C55" w:rsidRPr="000F1202" w14:paraId="0F4E7C2E" w14:textId="77777777" w:rsidTr="00142381">
        <w:tblPrEx>
          <w:tblCellMar>
            <w:top w:w="0" w:type="dxa"/>
            <w:bottom w:w="0" w:type="dxa"/>
          </w:tblCellMar>
        </w:tblPrEx>
        <w:trPr>
          <w:trHeight w:val="184"/>
        </w:trPr>
        <w:tc>
          <w:tcPr>
            <w:tcW w:w="1560" w:type="dxa"/>
          </w:tcPr>
          <w:p w14:paraId="3C1D436A" w14:textId="77777777" w:rsidR="006D7C55" w:rsidRPr="000F1202" w:rsidRDefault="006D7C55" w:rsidP="00142381">
            <w:pPr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t>07952/2024</w:t>
            </w:r>
          </w:p>
        </w:tc>
        <w:tc>
          <w:tcPr>
            <w:tcW w:w="3402" w:type="dxa"/>
          </w:tcPr>
          <w:p w14:paraId="49B01D76" w14:textId="77777777" w:rsidR="006D7C55" w:rsidRPr="000F1202" w:rsidRDefault="006D7C55" w:rsidP="00142381">
            <w:pPr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t>Centro América Comercio, Serviços, Gestão Tecnologia Ltda.</w:t>
            </w:r>
          </w:p>
        </w:tc>
        <w:tc>
          <w:tcPr>
            <w:tcW w:w="2835" w:type="dxa"/>
          </w:tcPr>
          <w:p w14:paraId="04671D8D" w14:textId="77777777" w:rsidR="006D7C55" w:rsidRPr="000F1202" w:rsidRDefault="006D7C55" w:rsidP="00142381">
            <w:pPr>
              <w:jc w:val="both"/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t>Saldo de Empenho não será mais utilizado</w:t>
            </w:r>
          </w:p>
        </w:tc>
        <w:tc>
          <w:tcPr>
            <w:tcW w:w="1275" w:type="dxa"/>
          </w:tcPr>
          <w:p w14:paraId="02E549FF" w14:textId="77777777" w:rsidR="006D7C55" w:rsidRPr="000F1202" w:rsidRDefault="006D7C55" w:rsidP="00142381">
            <w:pPr>
              <w:jc w:val="right"/>
              <w:rPr>
                <w:rFonts w:ascii="Cambria" w:hAnsi="Cambria" w:cs="Arial"/>
              </w:rPr>
            </w:pPr>
          </w:p>
          <w:p w14:paraId="31546FB7" w14:textId="77777777" w:rsidR="006D7C55" w:rsidRPr="000F1202" w:rsidRDefault="006D7C55" w:rsidP="00142381">
            <w:pPr>
              <w:jc w:val="right"/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t>744,49</w:t>
            </w:r>
          </w:p>
        </w:tc>
      </w:tr>
      <w:tr w:rsidR="006D7C55" w:rsidRPr="000F1202" w14:paraId="52C9C151" w14:textId="77777777" w:rsidTr="00142381">
        <w:tblPrEx>
          <w:tblCellMar>
            <w:top w:w="0" w:type="dxa"/>
            <w:bottom w:w="0" w:type="dxa"/>
          </w:tblCellMar>
        </w:tblPrEx>
        <w:trPr>
          <w:trHeight w:val="626"/>
        </w:trPr>
        <w:tc>
          <w:tcPr>
            <w:tcW w:w="1560" w:type="dxa"/>
          </w:tcPr>
          <w:p w14:paraId="50FE99C5" w14:textId="77777777" w:rsidR="006D7C55" w:rsidRPr="000F1202" w:rsidRDefault="006D7C55" w:rsidP="00142381">
            <w:pPr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t>07998/2024</w:t>
            </w:r>
          </w:p>
        </w:tc>
        <w:tc>
          <w:tcPr>
            <w:tcW w:w="3402" w:type="dxa"/>
          </w:tcPr>
          <w:p w14:paraId="525E0916" w14:textId="77777777" w:rsidR="006D7C55" w:rsidRPr="000F1202" w:rsidRDefault="006D7C55" w:rsidP="00142381">
            <w:pPr>
              <w:rPr>
                <w:rFonts w:ascii="Cambria" w:hAnsi="Cambria"/>
              </w:rPr>
            </w:pPr>
            <w:r w:rsidRPr="000F1202">
              <w:rPr>
                <w:rFonts w:ascii="Cambria" w:hAnsi="Cambria" w:cs="Arial"/>
              </w:rPr>
              <w:t>Centro América Comercio, Serviços, Gestão Tecnologia Ltda.</w:t>
            </w:r>
          </w:p>
        </w:tc>
        <w:tc>
          <w:tcPr>
            <w:tcW w:w="2835" w:type="dxa"/>
          </w:tcPr>
          <w:p w14:paraId="7C8F67C1" w14:textId="77777777" w:rsidR="006D7C55" w:rsidRPr="000F1202" w:rsidRDefault="006D7C55" w:rsidP="00142381">
            <w:pPr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t>Saldo de Empenho não será mais utilizado</w:t>
            </w:r>
          </w:p>
        </w:tc>
        <w:tc>
          <w:tcPr>
            <w:tcW w:w="1275" w:type="dxa"/>
          </w:tcPr>
          <w:p w14:paraId="248C645B" w14:textId="77777777" w:rsidR="006D7C55" w:rsidRPr="000F1202" w:rsidRDefault="006D7C55" w:rsidP="00142381">
            <w:pPr>
              <w:jc w:val="right"/>
              <w:rPr>
                <w:rFonts w:ascii="Cambria" w:hAnsi="Cambria" w:cs="Arial"/>
              </w:rPr>
            </w:pPr>
          </w:p>
          <w:p w14:paraId="38F2B9AC" w14:textId="77777777" w:rsidR="006D7C55" w:rsidRPr="000F1202" w:rsidRDefault="006D7C55" w:rsidP="00142381">
            <w:pPr>
              <w:jc w:val="right"/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t>100,84</w:t>
            </w:r>
          </w:p>
        </w:tc>
      </w:tr>
      <w:tr w:rsidR="006D7C55" w:rsidRPr="000F1202" w14:paraId="5856E41C" w14:textId="77777777" w:rsidTr="00142381">
        <w:tblPrEx>
          <w:tblCellMar>
            <w:top w:w="0" w:type="dxa"/>
            <w:bottom w:w="0" w:type="dxa"/>
          </w:tblCellMar>
        </w:tblPrEx>
        <w:trPr>
          <w:trHeight w:val="184"/>
        </w:trPr>
        <w:tc>
          <w:tcPr>
            <w:tcW w:w="1560" w:type="dxa"/>
          </w:tcPr>
          <w:p w14:paraId="210A255B" w14:textId="77777777" w:rsidR="006D7C55" w:rsidRPr="000F1202" w:rsidRDefault="006D7C55" w:rsidP="00142381">
            <w:pPr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t>09598/2024</w:t>
            </w:r>
          </w:p>
        </w:tc>
        <w:tc>
          <w:tcPr>
            <w:tcW w:w="3402" w:type="dxa"/>
          </w:tcPr>
          <w:p w14:paraId="1D47E13D" w14:textId="77777777" w:rsidR="006D7C55" w:rsidRPr="000F1202" w:rsidRDefault="006D7C55" w:rsidP="00142381">
            <w:pPr>
              <w:rPr>
                <w:rFonts w:ascii="Cambria" w:hAnsi="Cambria"/>
              </w:rPr>
            </w:pPr>
            <w:r w:rsidRPr="000F1202">
              <w:rPr>
                <w:rFonts w:ascii="Cambria" w:hAnsi="Cambria" w:cs="Arial"/>
              </w:rPr>
              <w:t>Centro América Comercio, Serviços, Gestão Tecnologia Ltda.</w:t>
            </w:r>
          </w:p>
        </w:tc>
        <w:tc>
          <w:tcPr>
            <w:tcW w:w="2835" w:type="dxa"/>
          </w:tcPr>
          <w:p w14:paraId="69989815" w14:textId="77777777" w:rsidR="006D7C55" w:rsidRPr="000F1202" w:rsidRDefault="006D7C55" w:rsidP="00142381">
            <w:pPr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t>Saldo de Empenho não será mais utilizado</w:t>
            </w:r>
          </w:p>
        </w:tc>
        <w:tc>
          <w:tcPr>
            <w:tcW w:w="1275" w:type="dxa"/>
          </w:tcPr>
          <w:p w14:paraId="1E0F3CF1" w14:textId="77777777" w:rsidR="006D7C55" w:rsidRPr="000F1202" w:rsidRDefault="006D7C55" w:rsidP="00142381">
            <w:pPr>
              <w:jc w:val="right"/>
              <w:rPr>
                <w:rFonts w:ascii="Cambria" w:hAnsi="Cambria" w:cs="Arial"/>
              </w:rPr>
            </w:pPr>
          </w:p>
          <w:p w14:paraId="49A19ED3" w14:textId="77777777" w:rsidR="006D7C55" w:rsidRPr="000F1202" w:rsidRDefault="006D7C55" w:rsidP="00142381">
            <w:pPr>
              <w:jc w:val="right"/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t>11,39</w:t>
            </w:r>
          </w:p>
        </w:tc>
      </w:tr>
      <w:tr w:rsidR="006D7C55" w:rsidRPr="000F1202" w14:paraId="6F9F6E22" w14:textId="77777777" w:rsidTr="00142381">
        <w:tblPrEx>
          <w:tblCellMar>
            <w:top w:w="0" w:type="dxa"/>
            <w:bottom w:w="0" w:type="dxa"/>
          </w:tblCellMar>
        </w:tblPrEx>
        <w:trPr>
          <w:trHeight w:val="184"/>
        </w:trPr>
        <w:tc>
          <w:tcPr>
            <w:tcW w:w="1560" w:type="dxa"/>
          </w:tcPr>
          <w:p w14:paraId="1879EFC0" w14:textId="77777777" w:rsidR="006D7C55" w:rsidRPr="000F1202" w:rsidRDefault="006D7C55" w:rsidP="00142381">
            <w:pPr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t>09690/2024</w:t>
            </w:r>
          </w:p>
        </w:tc>
        <w:tc>
          <w:tcPr>
            <w:tcW w:w="3402" w:type="dxa"/>
          </w:tcPr>
          <w:p w14:paraId="18EF499B" w14:textId="77777777" w:rsidR="006D7C55" w:rsidRPr="000F1202" w:rsidRDefault="006D7C55" w:rsidP="00142381">
            <w:pPr>
              <w:rPr>
                <w:rFonts w:ascii="Cambria" w:hAnsi="Cambria"/>
              </w:rPr>
            </w:pPr>
            <w:r w:rsidRPr="000F1202">
              <w:rPr>
                <w:rFonts w:ascii="Cambria" w:hAnsi="Cambria" w:cs="Arial"/>
              </w:rPr>
              <w:t>Centro América Comercio, Serviços, Gestão Tecnologia Ltda.</w:t>
            </w:r>
          </w:p>
        </w:tc>
        <w:tc>
          <w:tcPr>
            <w:tcW w:w="2835" w:type="dxa"/>
          </w:tcPr>
          <w:p w14:paraId="2EE78345" w14:textId="77777777" w:rsidR="006D7C55" w:rsidRPr="000F1202" w:rsidRDefault="006D7C55" w:rsidP="00142381">
            <w:pPr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t>Saldo de Empenho não será mais utilizado</w:t>
            </w:r>
          </w:p>
        </w:tc>
        <w:tc>
          <w:tcPr>
            <w:tcW w:w="1275" w:type="dxa"/>
          </w:tcPr>
          <w:p w14:paraId="02A3BE3E" w14:textId="77777777" w:rsidR="006D7C55" w:rsidRPr="000F1202" w:rsidRDefault="006D7C55" w:rsidP="00142381">
            <w:pPr>
              <w:jc w:val="right"/>
              <w:rPr>
                <w:rFonts w:ascii="Cambria" w:hAnsi="Cambria" w:cs="Arial"/>
              </w:rPr>
            </w:pPr>
          </w:p>
          <w:p w14:paraId="5EC611A2" w14:textId="77777777" w:rsidR="006D7C55" w:rsidRPr="000F1202" w:rsidRDefault="006D7C55" w:rsidP="00142381">
            <w:pPr>
              <w:jc w:val="right"/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t>17,46</w:t>
            </w:r>
          </w:p>
        </w:tc>
      </w:tr>
      <w:tr w:rsidR="006D7C55" w:rsidRPr="000F1202" w14:paraId="78735C6C" w14:textId="77777777" w:rsidTr="00142381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1560" w:type="dxa"/>
          </w:tcPr>
          <w:p w14:paraId="52510FFA" w14:textId="77777777" w:rsidR="006D7C55" w:rsidRPr="000F1202" w:rsidRDefault="006D7C55" w:rsidP="00142381">
            <w:pPr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t>09772/2024</w:t>
            </w:r>
          </w:p>
        </w:tc>
        <w:tc>
          <w:tcPr>
            <w:tcW w:w="3402" w:type="dxa"/>
          </w:tcPr>
          <w:p w14:paraId="0ADECCF4" w14:textId="77777777" w:rsidR="006D7C55" w:rsidRPr="000F1202" w:rsidRDefault="006D7C55" w:rsidP="00142381">
            <w:pPr>
              <w:rPr>
                <w:rFonts w:ascii="Cambria" w:hAnsi="Cambria"/>
              </w:rPr>
            </w:pPr>
            <w:r w:rsidRPr="000F1202">
              <w:rPr>
                <w:rFonts w:ascii="Cambria" w:hAnsi="Cambria" w:cs="Arial"/>
              </w:rPr>
              <w:t>Centro América Comercio, Serviços, Gestão Tecnologia Ltda.</w:t>
            </w:r>
          </w:p>
        </w:tc>
        <w:tc>
          <w:tcPr>
            <w:tcW w:w="2835" w:type="dxa"/>
          </w:tcPr>
          <w:p w14:paraId="20696C08" w14:textId="77777777" w:rsidR="006D7C55" w:rsidRPr="000F1202" w:rsidRDefault="006D7C55" w:rsidP="00142381">
            <w:pPr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t>Saldo de Empenho não será mais utilizado</w:t>
            </w:r>
          </w:p>
        </w:tc>
        <w:tc>
          <w:tcPr>
            <w:tcW w:w="1275" w:type="dxa"/>
          </w:tcPr>
          <w:p w14:paraId="07623C03" w14:textId="77777777" w:rsidR="006D7C55" w:rsidRPr="000F1202" w:rsidRDefault="006D7C55" w:rsidP="00142381">
            <w:pPr>
              <w:jc w:val="right"/>
              <w:rPr>
                <w:rFonts w:ascii="Cambria" w:hAnsi="Cambria" w:cs="Arial"/>
              </w:rPr>
            </w:pPr>
          </w:p>
          <w:p w14:paraId="5EA4EF0B" w14:textId="77777777" w:rsidR="006D7C55" w:rsidRPr="000F1202" w:rsidRDefault="006D7C55" w:rsidP="00142381">
            <w:pPr>
              <w:jc w:val="right"/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t>1.801,53</w:t>
            </w:r>
          </w:p>
        </w:tc>
      </w:tr>
      <w:tr w:rsidR="006D7C55" w:rsidRPr="000F1202" w14:paraId="4E8011DB" w14:textId="77777777" w:rsidTr="00142381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1560" w:type="dxa"/>
          </w:tcPr>
          <w:p w14:paraId="7CAD9CDB" w14:textId="77777777" w:rsidR="006D7C55" w:rsidRPr="000F1202" w:rsidRDefault="006D7C55" w:rsidP="00142381">
            <w:pPr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t>09939/2024</w:t>
            </w:r>
          </w:p>
        </w:tc>
        <w:tc>
          <w:tcPr>
            <w:tcW w:w="3402" w:type="dxa"/>
          </w:tcPr>
          <w:p w14:paraId="2B67870E" w14:textId="77777777" w:rsidR="006D7C55" w:rsidRPr="000F1202" w:rsidRDefault="006D7C55" w:rsidP="00142381">
            <w:pPr>
              <w:rPr>
                <w:rFonts w:ascii="Cambria" w:hAnsi="Cambria"/>
              </w:rPr>
            </w:pPr>
            <w:r w:rsidRPr="000F1202">
              <w:rPr>
                <w:rFonts w:ascii="Cambria" w:hAnsi="Cambria" w:cs="Arial"/>
              </w:rPr>
              <w:t>Centro América Comercio, Serviços, Gestão Tecnologia Ltda.</w:t>
            </w:r>
          </w:p>
        </w:tc>
        <w:tc>
          <w:tcPr>
            <w:tcW w:w="2835" w:type="dxa"/>
          </w:tcPr>
          <w:p w14:paraId="3DB4E38D" w14:textId="77777777" w:rsidR="006D7C55" w:rsidRPr="000F1202" w:rsidRDefault="006D7C55" w:rsidP="00142381">
            <w:pPr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t>Saldo de Empenho não será mais utilizado</w:t>
            </w:r>
          </w:p>
        </w:tc>
        <w:tc>
          <w:tcPr>
            <w:tcW w:w="1275" w:type="dxa"/>
          </w:tcPr>
          <w:p w14:paraId="5F8A6C4A" w14:textId="77777777" w:rsidR="006D7C55" w:rsidRPr="000F1202" w:rsidRDefault="006D7C55" w:rsidP="00142381">
            <w:pPr>
              <w:jc w:val="right"/>
              <w:rPr>
                <w:rFonts w:ascii="Cambria" w:hAnsi="Cambria" w:cs="Arial"/>
              </w:rPr>
            </w:pPr>
          </w:p>
          <w:p w14:paraId="5C694B71" w14:textId="77777777" w:rsidR="006D7C55" w:rsidRPr="000F1202" w:rsidRDefault="006D7C55" w:rsidP="00142381">
            <w:pPr>
              <w:jc w:val="right"/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t>1,58</w:t>
            </w:r>
          </w:p>
        </w:tc>
      </w:tr>
      <w:tr w:rsidR="006D7C55" w:rsidRPr="000F1202" w14:paraId="17F8E222" w14:textId="77777777" w:rsidTr="00142381">
        <w:tblPrEx>
          <w:tblCellMar>
            <w:top w:w="0" w:type="dxa"/>
            <w:bottom w:w="0" w:type="dxa"/>
          </w:tblCellMar>
        </w:tblPrEx>
        <w:trPr>
          <w:trHeight w:val="184"/>
        </w:trPr>
        <w:tc>
          <w:tcPr>
            <w:tcW w:w="1560" w:type="dxa"/>
          </w:tcPr>
          <w:p w14:paraId="2239D64D" w14:textId="77777777" w:rsidR="006D7C55" w:rsidRPr="000F1202" w:rsidRDefault="006D7C55" w:rsidP="00142381">
            <w:pPr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t>10479/2024</w:t>
            </w:r>
          </w:p>
        </w:tc>
        <w:tc>
          <w:tcPr>
            <w:tcW w:w="3402" w:type="dxa"/>
          </w:tcPr>
          <w:p w14:paraId="1FDF165A" w14:textId="77777777" w:rsidR="006D7C55" w:rsidRPr="000F1202" w:rsidRDefault="006D7C55" w:rsidP="00142381">
            <w:pPr>
              <w:rPr>
                <w:rFonts w:ascii="Cambria" w:hAnsi="Cambria"/>
              </w:rPr>
            </w:pPr>
            <w:r w:rsidRPr="000F1202">
              <w:rPr>
                <w:rFonts w:ascii="Cambria" w:hAnsi="Cambria" w:cs="Arial"/>
              </w:rPr>
              <w:t>Centro América Comercio, Serviços, Gestão Tecnologia Ltda.</w:t>
            </w:r>
          </w:p>
        </w:tc>
        <w:tc>
          <w:tcPr>
            <w:tcW w:w="2835" w:type="dxa"/>
          </w:tcPr>
          <w:p w14:paraId="4C692E05" w14:textId="77777777" w:rsidR="006D7C55" w:rsidRPr="000F1202" w:rsidRDefault="006D7C55" w:rsidP="00142381">
            <w:pPr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t>Saldo de Empenho não será mais utilizado</w:t>
            </w:r>
          </w:p>
        </w:tc>
        <w:tc>
          <w:tcPr>
            <w:tcW w:w="1275" w:type="dxa"/>
          </w:tcPr>
          <w:p w14:paraId="7A175FE9" w14:textId="77777777" w:rsidR="006D7C55" w:rsidRPr="000F1202" w:rsidRDefault="006D7C55" w:rsidP="00142381">
            <w:pPr>
              <w:jc w:val="right"/>
              <w:rPr>
                <w:rFonts w:ascii="Cambria" w:hAnsi="Cambria" w:cs="Arial"/>
              </w:rPr>
            </w:pPr>
          </w:p>
          <w:p w14:paraId="6DC775A3" w14:textId="77777777" w:rsidR="006D7C55" w:rsidRPr="000F1202" w:rsidRDefault="006D7C55" w:rsidP="00142381">
            <w:pPr>
              <w:jc w:val="right"/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t>21,87</w:t>
            </w:r>
          </w:p>
        </w:tc>
      </w:tr>
      <w:tr w:rsidR="006D7C55" w:rsidRPr="000F1202" w14:paraId="558B6A45" w14:textId="77777777" w:rsidTr="00142381">
        <w:tblPrEx>
          <w:tblCellMar>
            <w:top w:w="0" w:type="dxa"/>
            <w:bottom w:w="0" w:type="dxa"/>
          </w:tblCellMar>
        </w:tblPrEx>
        <w:trPr>
          <w:trHeight w:val="184"/>
        </w:trPr>
        <w:tc>
          <w:tcPr>
            <w:tcW w:w="1560" w:type="dxa"/>
          </w:tcPr>
          <w:p w14:paraId="4207E5D4" w14:textId="77777777" w:rsidR="006D7C55" w:rsidRPr="000F1202" w:rsidRDefault="006D7C55" w:rsidP="00142381">
            <w:pPr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lastRenderedPageBreak/>
              <w:t>10973/2024</w:t>
            </w:r>
          </w:p>
        </w:tc>
        <w:tc>
          <w:tcPr>
            <w:tcW w:w="3402" w:type="dxa"/>
          </w:tcPr>
          <w:p w14:paraId="4408C7B0" w14:textId="77777777" w:rsidR="006D7C55" w:rsidRPr="000F1202" w:rsidRDefault="006D7C55" w:rsidP="00142381">
            <w:pPr>
              <w:rPr>
                <w:rFonts w:ascii="Cambria" w:hAnsi="Cambria"/>
              </w:rPr>
            </w:pPr>
            <w:r w:rsidRPr="000F1202">
              <w:rPr>
                <w:rFonts w:ascii="Cambria" w:hAnsi="Cambria" w:cs="Arial"/>
              </w:rPr>
              <w:t>Centro América Comercio, Serviços, Gestão Tecnologia Ltda.</w:t>
            </w:r>
          </w:p>
        </w:tc>
        <w:tc>
          <w:tcPr>
            <w:tcW w:w="2835" w:type="dxa"/>
          </w:tcPr>
          <w:p w14:paraId="1FE18454" w14:textId="77777777" w:rsidR="006D7C55" w:rsidRPr="000F1202" w:rsidRDefault="006D7C55" w:rsidP="00142381">
            <w:pPr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t>Saldo de Empenho não será mais utilizado</w:t>
            </w:r>
          </w:p>
        </w:tc>
        <w:tc>
          <w:tcPr>
            <w:tcW w:w="1275" w:type="dxa"/>
          </w:tcPr>
          <w:p w14:paraId="299E58BE" w14:textId="77777777" w:rsidR="006D7C55" w:rsidRPr="000F1202" w:rsidRDefault="006D7C55" w:rsidP="00142381">
            <w:pPr>
              <w:jc w:val="right"/>
              <w:rPr>
                <w:rFonts w:ascii="Cambria" w:hAnsi="Cambria" w:cs="Arial"/>
              </w:rPr>
            </w:pPr>
          </w:p>
          <w:p w14:paraId="3ABF3CC7" w14:textId="77777777" w:rsidR="006D7C55" w:rsidRPr="000F1202" w:rsidRDefault="006D7C55" w:rsidP="00142381">
            <w:pPr>
              <w:jc w:val="right"/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t>651,21</w:t>
            </w:r>
          </w:p>
        </w:tc>
      </w:tr>
      <w:tr w:rsidR="006D7C55" w:rsidRPr="000F1202" w14:paraId="67B886FD" w14:textId="77777777" w:rsidTr="00142381">
        <w:tblPrEx>
          <w:tblCellMar>
            <w:top w:w="0" w:type="dxa"/>
            <w:bottom w:w="0" w:type="dxa"/>
          </w:tblCellMar>
        </w:tblPrEx>
        <w:trPr>
          <w:trHeight w:val="184"/>
        </w:trPr>
        <w:tc>
          <w:tcPr>
            <w:tcW w:w="1560" w:type="dxa"/>
          </w:tcPr>
          <w:p w14:paraId="6078B9F2" w14:textId="77777777" w:rsidR="006D7C55" w:rsidRPr="000F1202" w:rsidRDefault="006D7C55" w:rsidP="00142381">
            <w:pPr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t>10994/2024</w:t>
            </w:r>
          </w:p>
        </w:tc>
        <w:tc>
          <w:tcPr>
            <w:tcW w:w="3402" w:type="dxa"/>
          </w:tcPr>
          <w:p w14:paraId="128273CD" w14:textId="77777777" w:rsidR="006D7C55" w:rsidRPr="000F1202" w:rsidRDefault="006D7C55" w:rsidP="00142381">
            <w:pPr>
              <w:rPr>
                <w:rFonts w:ascii="Cambria" w:hAnsi="Cambria"/>
              </w:rPr>
            </w:pPr>
            <w:r w:rsidRPr="000F1202">
              <w:rPr>
                <w:rFonts w:ascii="Cambria" w:hAnsi="Cambria" w:cs="Arial"/>
              </w:rPr>
              <w:t>Centro América Comercio, Serviços, Gestão Tecnologia Ltda.</w:t>
            </w:r>
          </w:p>
        </w:tc>
        <w:tc>
          <w:tcPr>
            <w:tcW w:w="2835" w:type="dxa"/>
          </w:tcPr>
          <w:p w14:paraId="31A12EC1" w14:textId="77777777" w:rsidR="006D7C55" w:rsidRPr="000F1202" w:rsidRDefault="006D7C55" w:rsidP="00142381">
            <w:pPr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t>Saldo de Empenho não será mais utilizado</w:t>
            </w:r>
          </w:p>
        </w:tc>
        <w:tc>
          <w:tcPr>
            <w:tcW w:w="1275" w:type="dxa"/>
          </w:tcPr>
          <w:p w14:paraId="0F8B6D32" w14:textId="77777777" w:rsidR="006D7C55" w:rsidRPr="000F1202" w:rsidRDefault="006D7C55" w:rsidP="00142381">
            <w:pPr>
              <w:jc w:val="right"/>
              <w:rPr>
                <w:rFonts w:ascii="Cambria" w:hAnsi="Cambria" w:cs="Arial"/>
              </w:rPr>
            </w:pPr>
          </w:p>
          <w:p w14:paraId="72E8CAC9" w14:textId="77777777" w:rsidR="006D7C55" w:rsidRPr="000F1202" w:rsidRDefault="006D7C55" w:rsidP="00142381">
            <w:pPr>
              <w:jc w:val="right"/>
              <w:rPr>
                <w:rFonts w:ascii="Cambria" w:hAnsi="Cambria" w:cs="Arial"/>
              </w:rPr>
            </w:pPr>
            <w:r w:rsidRPr="000F1202">
              <w:rPr>
                <w:rFonts w:ascii="Cambria" w:hAnsi="Cambria" w:cs="Arial"/>
              </w:rPr>
              <w:t>0,73</w:t>
            </w:r>
          </w:p>
        </w:tc>
      </w:tr>
    </w:tbl>
    <w:p w14:paraId="2D1F8F6C" w14:textId="77777777" w:rsidR="006D7C55" w:rsidRPr="000F1202" w:rsidRDefault="006D7C55" w:rsidP="006D7C55">
      <w:pPr>
        <w:pStyle w:val="Corpodetexto"/>
        <w:jc w:val="both"/>
        <w:rPr>
          <w:rFonts w:ascii="Cambria" w:hAnsi="Cambria" w:cs="Arial"/>
        </w:rPr>
      </w:pPr>
    </w:p>
    <w:p w14:paraId="2ECDF136" w14:textId="77777777" w:rsidR="006D7C55" w:rsidRPr="006D7C55" w:rsidRDefault="006D7C55" w:rsidP="006D7C55">
      <w:pPr>
        <w:pStyle w:val="Corpodetexto"/>
        <w:ind w:firstLine="1418"/>
        <w:jc w:val="both"/>
        <w:rPr>
          <w:rFonts w:ascii="Cambria" w:hAnsi="Cambria" w:cs="Arial"/>
          <w:b w:val="0"/>
        </w:rPr>
      </w:pPr>
      <w:bookmarkStart w:id="0" w:name="_GoBack"/>
      <w:r w:rsidRPr="006D7C55">
        <w:rPr>
          <w:rFonts w:ascii="Cambria" w:hAnsi="Cambria" w:cs="Arial"/>
          <w:b w:val="0"/>
        </w:rPr>
        <w:t>Art. 2º Este Decreto entra em vigor na data de sua publicação.</w:t>
      </w:r>
    </w:p>
    <w:p w14:paraId="2DAB6954" w14:textId="77777777" w:rsidR="006D7C55" w:rsidRPr="006D7C55" w:rsidRDefault="006D7C55" w:rsidP="006D7C55">
      <w:pPr>
        <w:pStyle w:val="Corpodetexto"/>
        <w:rPr>
          <w:rFonts w:ascii="Cambria" w:hAnsi="Cambria" w:cs="Arial"/>
          <w:b w:val="0"/>
        </w:rPr>
      </w:pPr>
    </w:p>
    <w:p w14:paraId="23F484A6" w14:textId="77777777" w:rsidR="006D7C55" w:rsidRPr="006D7C55" w:rsidRDefault="006D7C55" w:rsidP="006D7C55">
      <w:pPr>
        <w:pStyle w:val="Corpodetexto"/>
        <w:rPr>
          <w:rFonts w:ascii="Cambria" w:hAnsi="Cambria" w:cs="Arial"/>
          <w:b w:val="0"/>
        </w:rPr>
      </w:pPr>
    </w:p>
    <w:p w14:paraId="76919291" w14:textId="77777777" w:rsidR="006D7C55" w:rsidRPr="006D7C55" w:rsidRDefault="006D7C55" w:rsidP="006D7C55">
      <w:pPr>
        <w:pStyle w:val="Corpodetexto"/>
        <w:rPr>
          <w:rFonts w:ascii="Cambria" w:hAnsi="Cambria" w:cs="Arial"/>
          <w:b w:val="0"/>
        </w:rPr>
      </w:pPr>
    </w:p>
    <w:p w14:paraId="49B0C2B4" w14:textId="77777777" w:rsidR="006D7C55" w:rsidRPr="006D7C55" w:rsidRDefault="006D7C55" w:rsidP="006D7C55">
      <w:pPr>
        <w:pStyle w:val="Corpodetexto"/>
        <w:rPr>
          <w:rFonts w:ascii="Cambria" w:eastAsia="Arial Unicode MS" w:hAnsi="Cambria" w:cs="Arial"/>
          <w:b w:val="0"/>
        </w:rPr>
      </w:pPr>
      <w:r w:rsidRPr="006D7C55">
        <w:rPr>
          <w:rFonts w:ascii="Cambria" w:eastAsia="Arial Unicode MS" w:hAnsi="Cambria" w:cs="Arial"/>
          <w:b w:val="0"/>
        </w:rPr>
        <w:t>Governo Municipal de Juara, Estado de Mato</w:t>
      </w:r>
    </w:p>
    <w:p w14:paraId="1D2A6150" w14:textId="77777777" w:rsidR="006D7C55" w:rsidRPr="006D7C55" w:rsidRDefault="006D7C55" w:rsidP="006D7C55">
      <w:pPr>
        <w:pStyle w:val="Corpodetexto"/>
        <w:rPr>
          <w:rFonts w:ascii="Cambria" w:eastAsia="Arial Unicode MS" w:hAnsi="Cambria" w:cs="Arial"/>
          <w:b w:val="0"/>
        </w:rPr>
      </w:pPr>
      <w:r w:rsidRPr="006D7C55">
        <w:rPr>
          <w:rFonts w:ascii="Cambria" w:eastAsia="Arial Unicode MS" w:hAnsi="Cambria" w:cs="Arial"/>
          <w:b w:val="0"/>
        </w:rPr>
        <w:t>Grosso, 06 de junho de 2025.</w:t>
      </w:r>
    </w:p>
    <w:p w14:paraId="7DE3FF71" w14:textId="77777777" w:rsidR="006D7C55" w:rsidRPr="006D7C55" w:rsidRDefault="006D7C55" w:rsidP="006D7C55">
      <w:pPr>
        <w:jc w:val="both"/>
        <w:rPr>
          <w:rFonts w:ascii="Cambria" w:hAnsi="Cambria" w:cs="Arial"/>
        </w:rPr>
      </w:pPr>
    </w:p>
    <w:bookmarkEnd w:id="0"/>
    <w:p w14:paraId="2ECB99E6" w14:textId="77777777" w:rsidR="006D7C55" w:rsidRPr="000F1202" w:rsidRDefault="006D7C55" w:rsidP="006D7C55">
      <w:pPr>
        <w:jc w:val="both"/>
        <w:rPr>
          <w:rFonts w:ascii="Cambria" w:hAnsi="Cambria" w:cs="Arial"/>
        </w:rPr>
      </w:pPr>
    </w:p>
    <w:p w14:paraId="53DBCC2B" w14:textId="77777777" w:rsidR="006D7C55" w:rsidRDefault="006D7C55" w:rsidP="006D7C55">
      <w:pPr>
        <w:jc w:val="both"/>
        <w:rPr>
          <w:rFonts w:ascii="Cambria" w:hAnsi="Cambria" w:cs="Arial"/>
        </w:rPr>
      </w:pPr>
    </w:p>
    <w:p w14:paraId="32346FA1" w14:textId="77777777" w:rsidR="006D7C55" w:rsidRPr="000F1202" w:rsidRDefault="006D7C55" w:rsidP="006D7C55">
      <w:pPr>
        <w:jc w:val="both"/>
        <w:rPr>
          <w:rFonts w:ascii="Cambria" w:hAnsi="Cambria" w:cs="Arial"/>
        </w:rPr>
      </w:pPr>
    </w:p>
    <w:p w14:paraId="20AB3D72" w14:textId="77777777" w:rsidR="006D7C55" w:rsidRPr="000F1202" w:rsidRDefault="006D7C55" w:rsidP="006D7C55">
      <w:pPr>
        <w:tabs>
          <w:tab w:val="left" w:pos="3934"/>
        </w:tabs>
        <w:jc w:val="center"/>
        <w:rPr>
          <w:rFonts w:ascii="Cambria" w:hAnsi="Cambria" w:cs="Arial"/>
        </w:rPr>
      </w:pPr>
      <w:r w:rsidRPr="000F1202">
        <w:rPr>
          <w:rFonts w:ascii="Cambria" w:hAnsi="Cambria" w:cs="Arial"/>
          <w:b/>
          <w:bCs/>
        </w:rPr>
        <w:t>Valdinei Holanda Moraes</w:t>
      </w:r>
    </w:p>
    <w:p w14:paraId="6460FC9A" w14:textId="77777777" w:rsidR="006D7C55" w:rsidRPr="000F1202" w:rsidRDefault="006D7C55" w:rsidP="006D7C55">
      <w:pPr>
        <w:tabs>
          <w:tab w:val="left" w:pos="3934"/>
        </w:tabs>
        <w:jc w:val="center"/>
        <w:rPr>
          <w:rFonts w:ascii="Cambria" w:hAnsi="Cambria" w:cs="Arial"/>
        </w:rPr>
      </w:pPr>
      <w:r w:rsidRPr="000F1202">
        <w:rPr>
          <w:rFonts w:ascii="Cambria" w:hAnsi="Cambria" w:cs="Arial"/>
        </w:rPr>
        <w:t>Prefeito do Município</w:t>
      </w:r>
    </w:p>
    <w:p w14:paraId="65194C7A" w14:textId="29EAF27B" w:rsidR="00030948" w:rsidRPr="00941843" w:rsidRDefault="00030948" w:rsidP="00941843"/>
    <w:sectPr w:rsidR="00030948" w:rsidRPr="00941843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ACB608" w14:textId="77777777" w:rsidR="00FB097D" w:rsidRDefault="00FB097D">
      <w:r>
        <w:separator/>
      </w:r>
    </w:p>
  </w:endnote>
  <w:endnote w:type="continuationSeparator" w:id="0">
    <w:p w14:paraId="14E186A6" w14:textId="77777777" w:rsidR="00FB097D" w:rsidRDefault="00FB0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72BD6982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6D7C55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2899A8" w14:textId="77777777" w:rsidR="00FB097D" w:rsidRDefault="00FB097D">
      <w:r>
        <w:separator/>
      </w:r>
    </w:p>
  </w:footnote>
  <w:footnote w:type="continuationSeparator" w:id="0">
    <w:p w14:paraId="0E391161" w14:textId="77777777" w:rsidR="00FB097D" w:rsidRDefault="00FB09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C32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45F0E-2168-4627-94C6-07278A77C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2383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2</cp:revision>
  <cp:lastPrinted>2025-05-22T20:58:00Z</cp:lastPrinted>
  <dcterms:created xsi:type="dcterms:W3CDTF">2025-06-06T20:53:00Z</dcterms:created>
  <dcterms:modified xsi:type="dcterms:W3CDTF">2025-06-06T20:53:00Z</dcterms:modified>
</cp:coreProperties>
</file>