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A1D1E" w14:textId="653842B6" w:rsidR="00741D94" w:rsidRPr="00787E99" w:rsidRDefault="001A1E44" w:rsidP="009124D0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787E99">
        <w:rPr>
          <w:rFonts w:ascii="Cambria" w:hAnsi="Cambria" w:cs="Arial"/>
          <w:b/>
          <w:bCs/>
        </w:rPr>
        <w:t>Decreto nº 2.22</w:t>
      </w:r>
      <w:r w:rsidR="00245837" w:rsidRPr="00787E99">
        <w:rPr>
          <w:rFonts w:ascii="Cambria" w:hAnsi="Cambria" w:cs="Arial"/>
          <w:b/>
          <w:bCs/>
        </w:rPr>
        <w:t>2</w:t>
      </w:r>
      <w:r w:rsidR="00741D94" w:rsidRPr="00787E99">
        <w:rPr>
          <w:rFonts w:ascii="Cambria" w:hAnsi="Cambria" w:cs="Arial"/>
          <w:b/>
          <w:bCs/>
        </w:rPr>
        <w:t xml:space="preserve">, de </w:t>
      </w:r>
      <w:r w:rsidR="00245837" w:rsidRPr="00787E99">
        <w:rPr>
          <w:rFonts w:ascii="Cambria" w:hAnsi="Cambria" w:cs="Arial"/>
          <w:b/>
          <w:bCs/>
        </w:rPr>
        <w:t>1</w:t>
      </w:r>
      <w:r w:rsidR="00AA3E76">
        <w:rPr>
          <w:rFonts w:ascii="Cambria" w:hAnsi="Cambria" w:cs="Arial"/>
          <w:b/>
          <w:bCs/>
        </w:rPr>
        <w:t>1</w:t>
      </w:r>
      <w:r w:rsidR="00741D94" w:rsidRPr="00787E99">
        <w:rPr>
          <w:rFonts w:ascii="Cambria" w:hAnsi="Cambria" w:cs="Arial"/>
          <w:b/>
          <w:bCs/>
        </w:rPr>
        <w:t xml:space="preserve"> de </w:t>
      </w:r>
      <w:r w:rsidR="00961EEC" w:rsidRPr="00787E99">
        <w:rPr>
          <w:rFonts w:ascii="Cambria" w:hAnsi="Cambria" w:cs="Arial"/>
          <w:b/>
          <w:bCs/>
        </w:rPr>
        <w:t>abril</w:t>
      </w:r>
      <w:r w:rsidR="00741D94" w:rsidRPr="00787E99">
        <w:rPr>
          <w:rFonts w:ascii="Cambria" w:hAnsi="Cambria" w:cs="Arial"/>
          <w:b/>
          <w:bCs/>
        </w:rPr>
        <w:t xml:space="preserve"> 2025.</w:t>
      </w:r>
    </w:p>
    <w:p w14:paraId="38CBEA81" w14:textId="77777777" w:rsidR="00741D94" w:rsidRPr="00787E99" w:rsidRDefault="00741D94" w:rsidP="009124D0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443E6E76" w14:textId="6B02D0FF" w:rsidR="009124D0" w:rsidRPr="00787E99" w:rsidRDefault="009124D0" w:rsidP="009124D0">
      <w:pPr>
        <w:ind w:left="3969"/>
        <w:jc w:val="both"/>
        <w:rPr>
          <w:rFonts w:ascii="Cambria" w:hAnsi="Cambria" w:cs="Arial"/>
          <w:b/>
        </w:rPr>
      </w:pPr>
      <w:r w:rsidRPr="00787E99">
        <w:rPr>
          <w:rFonts w:ascii="Cambria" w:hAnsi="Cambria" w:cs="Arial"/>
          <w:b/>
        </w:rPr>
        <w:t xml:space="preserve">Dispõe sobre a criação e nomeação de Comissão Municipal de Planejamento e Elaboração do Plano Plurianual –PPA, Lei de Diretrizes Orçamentária </w:t>
      </w:r>
      <w:r w:rsidR="00A56E22" w:rsidRPr="00787E99">
        <w:rPr>
          <w:rFonts w:ascii="Cambria" w:hAnsi="Cambria" w:cs="Arial"/>
          <w:b/>
        </w:rPr>
        <w:t>–</w:t>
      </w:r>
      <w:r w:rsidRPr="00787E99">
        <w:rPr>
          <w:rFonts w:ascii="Cambria" w:hAnsi="Cambria" w:cs="Arial"/>
          <w:b/>
        </w:rPr>
        <w:t xml:space="preserve"> LDO</w:t>
      </w:r>
      <w:r w:rsidR="00A56E22" w:rsidRPr="00787E99">
        <w:rPr>
          <w:rFonts w:ascii="Cambria" w:hAnsi="Cambria" w:cs="Arial"/>
          <w:b/>
        </w:rPr>
        <w:t xml:space="preserve"> </w:t>
      </w:r>
      <w:r w:rsidRPr="00787E99">
        <w:rPr>
          <w:rFonts w:ascii="Cambria" w:hAnsi="Cambria" w:cs="Arial"/>
          <w:b/>
        </w:rPr>
        <w:t xml:space="preserve">e Lei Orçamentária Anual – LOA do Município de Juara. </w:t>
      </w:r>
    </w:p>
    <w:p w14:paraId="272BF405" w14:textId="174394B6" w:rsidR="00741D94" w:rsidRPr="00787E99" w:rsidRDefault="00741D94" w:rsidP="009124D0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5C3D2A2C" w14:textId="77777777" w:rsidR="00741D94" w:rsidRPr="00787E99" w:rsidRDefault="00741D94" w:rsidP="009124D0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5C877F82" w14:textId="64EC4C20" w:rsidR="009124D0" w:rsidRPr="00787E99" w:rsidRDefault="00245837" w:rsidP="009124D0">
      <w:pPr>
        <w:tabs>
          <w:tab w:val="left" w:pos="5835"/>
        </w:tabs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ab/>
      </w:r>
    </w:p>
    <w:p w14:paraId="55337C09" w14:textId="77777777" w:rsidR="009124D0" w:rsidRPr="00787E99" w:rsidRDefault="009124D0" w:rsidP="009124D0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Considerando as normas contidas na Lei Complementar nº 101/2000 - Lei de Responsabilidade Fiscal, Lei Federal nº 4.320/1694, que institui Normas Gerais de Direito Financeiro para elaboração e controle dos orçamentos e balanços dos Municípios;</w:t>
      </w:r>
    </w:p>
    <w:p w14:paraId="332A4EFF" w14:textId="77777777" w:rsidR="009124D0" w:rsidRPr="00787E99" w:rsidRDefault="009124D0" w:rsidP="009124D0">
      <w:pPr>
        <w:jc w:val="both"/>
        <w:rPr>
          <w:rFonts w:ascii="Cambria" w:hAnsi="Cambria" w:cs="Arial"/>
        </w:rPr>
      </w:pPr>
    </w:p>
    <w:p w14:paraId="79254B6C" w14:textId="77777777" w:rsidR="009124D0" w:rsidRPr="00787E99" w:rsidRDefault="009124D0" w:rsidP="009124D0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Considerando os prazos estabelecidos na Lei Orgânica Municipal de Juara, quanto à remessa para apreciação do Poder Legislativo do Plano Plurianual, Lei de Diretrizes Orçamentárias - LDO e Lei Orçamentária anual - LOA.</w:t>
      </w:r>
    </w:p>
    <w:p w14:paraId="26CB76AE" w14:textId="77777777" w:rsidR="009124D0" w:rsidRPr="00787E99" w:rsidRDefault="009124D0" w:rsidP="009124D0">
      <w:pPr>
        <w:jc w:val="both"/>
        <w:rPr>
          <w:rFonts w:ascii="Cambria" w:hAnsi="Cambria" w:cs="Arial"/>
        </w:rPr>
      </w:pPr>
    </w:p>
    <w:p w14:paraId="6694C235" w14:textId="77777777" w:rsidR="009124D0" w:rsidRPr="00787E99" w:rsidRDefault="009124D0" w:rsidP="009124D0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 w:rsidRPr="00787E99">
        <w:rPr>
          <w:rFonts w:ascii="Cambria" w:hAnsi="Cambria" w:cs="Arial"/>
        </w:rPr>
        <w:t>DECRETA:</w:t>
      </w:r>
    </w:p>
    <w:p w14:paraId="73EB52A7" w14:textId="77777777" w:rsidR="009124D0" w:rsidRPr="00787E99" w:rsidRDefault="009124D0" w:rsidP="009124D0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14:paraId="25CEC3FC" w14:textId="1658FBFB" w:rsidR="009124D0" w:rsidRPr="00787E99" w:rsidRDefault="009124D0" w:rsidP="009124D0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/>
        </w:rPr>
        <w:t xml:space="preserve">Art. 1º Fica criada a Comissão Municipal de Planejamento e Elaboração </w:t>
      </w:r>
      <w:r w:rsidR="00A56E22" w:rsidRPr="00787E99">
        <w:rPr>
          <w:rFonts w:ascii="Cambria" w:hAnsi="Cambria"/>
        </w:rPr>
        <w:t xml:space="preserve">do </w:t>
      </w:r>
      <w:r w:rsidRPr="00787E99">
        <w:rPr>
          <w:rFonts w:ascii="Cambria" w:hAnsi="Cambria" w:cs="Arial"/>
        </w:rPr>
        <w:t>Plano Plurianual - PPA 202</w:t>
      </w:r>
      <w:r w:rsidR="00A56E22" w:rsidRPr="00787E99">
        <w:rPr>
          <w:rFonts w:ascii="Cambria" w:hAnsi="Cambria" w:cs="Arial"/>
        </w:rPr>
        <w:t>6</w:t>
      </w:r>
      <w:r w:rsidRPr="00787E99">
        <w:rPr>
          <w:rFonts w:ascii="Cambria" w:hAnsi="Cambria" w:cs="Arial"/>
        </w:rPr>
        <w:t>-2029, Lei d</w:t>
      </w:r>
      <w:r w:rsidR="00A56E22" w:rsidRPr="00787E99">
        <w:rPr>
          <w:rFonts w:ascii="Cambria" w:hAnsi="Cambria" w:cs="Arial"/>
        </w:rPr>
        <w:t>e Diretrizes Orçamentárias - LDO</w:t>
      </w:r>
      <w:r w:rsidRPr="00787E99">
        <w:rPr>
          <w:rFonts w:ascii="Cambria" w:hAnsi="Cambria" w:cs="Arial"/>
        </w:rPr>
        <w:t xml:space="preserve"> 2026 e Lei Orçamentária anual - LOA 2026, </w:t>
      </w:r>
      <w:r w:rsidR="00A56E22" w:rsidRPr="00787E99">
        <w:rPr>
          <w:rFonts w:ascii="Cambria" w:hAnsi="Cambria" w:cs="Arial"/>
        </w:rPr>
        <w:t xml:space="preserve">para a </w:t>
      </w:r>
      <w:r w:rsidRPr="00787E99">
        <w:rPr>
          <w:rFonts w:ascii="Cambria" w:hAnsi="Cambria" w:cs="Arial"/>
        </w:rPr>
        <w:t>elaboração, execução, monitoramento e avaliação do ciclo de planejamento do Município de Juara.</w:t>
      </w:r>
    </w:p>
    <w:p w14:paraId="4E210E6D" w14:textId="77777777" w:rsidR="00A75907" w:rsidRPr="00787E99" w:rsidRDefault="00A75907" w:rsidP="009124D0">
      <w:pPr>
        <w:ind w:firstLine="1276"/>
        <w:jc w:val="both"/>
        <w:rPr>
          <w:rFonts w:ascii="Cambria" w:hAnsi="Cambria" w:cs="Arial"/>
        </w:rPr>
      </w:pPr>
    </w:p>
    <w:p w14:paraId="08416302" w14:textId="7A95566A" w:rsidR="009124D0" w:rsidRPr="00787E99" w:rsidRDefault="009124D0" w:rsidP="00AA3E76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Art. 2º Ficam nomeados como membros da Comissão Municipal de Planejamento e Elaboração das Peças Orçamentárias, os seguintes servidores:</w:t>
      </w:r>
    </w:p>
    <w:p w14:paraId="4F7FE9A4" w14:textId="77777777" w:rsidR="009124D0" w:rsidRPr="00787E99" w:rsidRDefault="009124D0" w:rsidP="00AA3E76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 xml:space="preserve">I – Márcia Aparecida Gomes </w:t>
      </w:r>
      <w:proofErr w:type="spellStart"/>
      <w:r w:rsidRPr="00787E99">
        <w:rPr>
          <w:rFonts w:ascii="Cambria" w:hAnsi="Cambria" w:cs="Arial"/>
        </w:rPr>
        <w:t>Bachega</w:t>
      </w:r>
      <w:proofErr w:type="spellEnd"/>
      <w:r w:rsidRPr="00787E99">
        <w:rPr>
          <w:rFonts w:ascii="Cambria" w:hAnsi="Cambria" w:cs="Arial"/>
        </w:rPr>
        <w:t xml:space="preserve"> – Contadora;</w:t>
      </w:r>
    </w:p>
    <w:p w14:paraId="79330EF8" w14:textId="77777777" w:rsidR="009124D0" w:rsidRPr="00787E99" w:rsidRDefault="009124D0" w:rsidP="00AA3E76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II – Rosangela de Campos Ramos – Controladora Interna;</w:t>
      </w:r>
    </w:p>
    <w:p w14:paraId="36D22A7E" w14:textId="77777777" w:rsidR="009124D0" w:rsidRPr="00787E99" w:rsidRDefault="009124D0" w:rsidP="00AA3E76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III – José Roberto Pereira Alves – Secretário Municipal de Finanças;</w:t>
      </w:r>
    </w:p>
    <w:p w14:paraId="37B4FAEA" w14:textId="7FD10D0F" w:rsidR="009124D0" w:rsidRPr="00787E99" w:rsidRDefault="009124D0" w:rsidP="00AA3E76">
      <w:pPr>
        <w:ind w:firstLine="1418"/>
        <w:rPr>
          <w:rFonts w:ascii="Cambria" w:hAnsi="Cambria" w:cs="Arial"/>
        </w:rPr>
      </w:pPr>
      <w:r w:rsidRPr="00AA3E76">
        <w:rPr>
          <w:rFonts w:ascii="Cambria" w:hAnsi="Cambria" w:cs="Arial"/>
        </w:rPr>
        <w:t xml:space="preserve">IV – </w:t>
      </w:r>
      <w:r w:rsidR="00AA3E76" w:rsidRPr="00AA3E76">
        <w:rPr>
          <w:rFonts w:ascii="Cambria" w:eastAsia="Calibri" w:hAnsi="Cambria"/>
        </w:rPr>
        <w:t>Michelle D’</w:t>
      </w:r>
      <w:proofErr w:type="spellStart"/>
      <w:r w:rsidR="00AA3E76" w:rsidRPr="00AA3E76">
        <w:rPr>
          <w:rFonts w:ascii="Cambria" w:eastAsia="Calibri" w:hAnsi="Cambria"/>
        </w:rPr>
        <w:t>Mont</w:t>
      </w:r>
      <w:proofErr w:type="spellEnd"/>
      <w:r w:rsidR="00AA3E76" w:rsidRPr="00AA3E76">
        <w:rPr>
          <w:rFonts w:ascii="Cambria" w:eastAsia="Calibri" w:hAnsi="Cambria"/>
        </w:rPr>
        <w:t xml:space="preserve"> Leite</w:t>
      </w:r>
      <w:r w:rsidRPr="00AA3E76">
        <w:rPr>
          <w:rFonts w:ascii="Cambria" w:hAnsi="Cambria" w:cs="Arial"/>
        </w:rPr>
        <w:t xml:space="preserve"> – Secretária Municipal de Administração</w:t>
      </w:r>
      <w:r w:rsidRPr="00787E99">
        <w:rPr>
          <w:rFonts w:ascii="Cambria" w:hAnsi="Cambria" w:cs="Arial"/>
        </w:rPr>
        <w:t>;</w:t>
      </w:r>
    </w:p>
    <w:p w14:paraId="7E402351" w14:textId="0B74EE77" w:rsidR="00AA3E76" w:rsidRDefault="009124D0" w:rsidP="00AA3E76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 xml:space="preserve">V – </w:t>
      </w:r>
      <w:r w:rsidR="00AA3E76">
        <w:rPr>
          <w:rFonts w:ascii="Cambria" w:hAnsi="Cambria" w:cs="Arial"/>
        </w:rPr>
        <w:t>Aparecido da Silva – Diretor do Departamento de Ações Institucionais e Transparência;</w:t>
      </w:r>
    </w:p>
    <w:p w14:paraId="7968B214" w14:textId="244ECDF6" w:rsidR="009124D0" w:rsidRPr="00787E99" w:rsidRDefault="009124D0" w:rsidP="00AA3E76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 xml:space="preserve">VI – Alzira </w:t>
      </w:r>
      <w:r w:rsidR="00A56E22" w:rsidRPr="00787E99">
        <w:rPr>
          <w:rFonts w:ascii="Cambria" w:hAnsi="Cambria" w:cs="Arial"/>
        </w:rPr>
        <w:t>M</w:t>
      </w:r>
      <w:r w:rsidRPr="00787E99">
        <w:rPr>
          <w:rFonts w:ascii="Cambria" w:hAnsi="Cambria" w:cs="Arial"/>
        </w:rPr>
        <w:t>aria Piva – Diretora de Legislação e Normas.</w:t>
      </w:r>
    </w:p>
    <w:p w14:paraId="38A33D97" w14:textId="0B8F9DF5" w:rsidR="009124D0" w:rsidRPr="00787E99" w:rsidRDefault="009124D0" w:rsidP="00AA3E76">
      <w:pPr>
        <w:ind w:firstLine="1418"/>
        <w:jc w:val="both"/>
        <w:rPr>
          <w:rFonts w:ascii="Cambria" w:hAnsi="Cambria" w:cs="Arial"/>
        </w:rPr>
      </w:pPr>
      <w:r w:rsidRPr="00AA3E76">
        <w:rPr>
          <w:rFonts w:ascii="Cambria" w:hAnsi="Cambria" w:cs="Arial"/>
        </w:rPr>
        <w:t xml:space="preserve">Parágrafo Único. A Comissão Municipal de Planejamento e elaboração do PPA, LDO e LOA será presidida </w:t>
      </w:r>
      <w:r w:rsidR="00AA3E76" w:rsidRPr="00AA3E76">
        <w:rPr>
          <w:rFonts w:ascii="Cambria" w:hAnsi="Cambria" w:cs="Arial"/>
        </w:rPr>
        <w:t>pela Senhora</w:t>
      </w:r>
      <w:r w:rsidRPr="00AA3E76">
        <w:rPr>
          <w:rFonts w:ascii="Cambria" w:hAnsi="Cambria" w:cs="Arial"/>
        </w:rPr>
        <w:t xml:space="preserve"> </w:t>
      </w:r>
      <w:r w:rsidR="00AA3E76" w:rsidRPr="00AA3E76">
        <w:rPr>
          <w:rFonts w:ascii="Cambria" w:hAnsi="Cambria" w:cs="Arial"/>
        </w:rPr>
        <w:t>Alzira Maria Piva.</w:t>
      </w:r>
    </w:p>
    <w:p w14:paraId="697EA2B8" w14:textId="77777777" w:rsidR="009124D0" w:rsidRPr="00787E99" w:rsidRDefault="009124D0" w:rsidP="009124D0">
      <w:pPr>
        <w:ind w:firstLine="1276"/>
        <w:jc w:val="both"/>
        <w:rPr>
          <w:rFonts w:ascii="Cambria" w:hAnsi="Cambria" w:cs="Arial"/>
        </w:rPr>
      </w:pPr>
    </w:p>
    <w:p w14:paraId="3A355705" w14:textId="77777777" w:rsidR="009124D0" w:rsidRPr="00787E99" w:rsidRDefault="009124D0" w:rsidP="009124D0">
      <w:pPr>
        <w:ind w:firstLine="1276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 xml:space="preserve">Art. 3° A Comissão Municipal de Planejamento e Elaboração do PPA, LDO e LOA possui as seguintes atribuições: </w:t>
      </w:r>
    </w:p>
    <w:p w14:paraId="2B581D0E" w14:textId="1D9278C6" w:rsidR="009124D0" w:rsidRPr="00787E99" w:rsidRDefault="00EF17A2" w:rsidP="00EF17A2">
      <w:pPr>
        <w:pStyle w:val="PargrafodaLista"/>
        <w:tabs>
          <w:tab w:val="left" w:pos="1701"/>
        </w:tabs>
        <w:ind w:left="0"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 xml:space="preserve">I - </w:t>
      </w:r>
      <w:r w:rsidR="009124D0" w:rsidRPr="00787E99">
        <w:rPr>
          <w:rFonts w:ascii="Cambria" w:hAnsi="Cambria" w:cs="Arial"/>
        </w:rPr>
        <w:t>Propor diretrizes para a elaboração da proposta do Programa</w:t>
      </w:r>
      <w:r w:rsidR="00A56E22" w:rsidRPr="00787E99">
        <w:rPr>
          <w:rFonts w:ascii="Cambria" w:hAnsi="Cambria" w:cs="Arial"/>
        </w:rPr>
        <w:t xml:space="preserve"> de Metas, do Plano Plurianual - </w:t>
      </w:r>
      <w:r w:rsidR="009124D0" w:rsidRPr="00787E99">
        <w:rPr>
          <w:rFonts w:ascii="Cambria" w:hAnsi="Cambria" w:cs="Arial"/>
        </w:rPr>
        <w:t>PPA, da L</w:t>
      </w:r>
      <w:r w:rsidR="00A56E22" w:rsidRPr="00787E99">
        <w:rPr>
          <w:rFonts w:ascii="Cambria" w:hAnsi="Cambria" w:cs="Arial"/>
        </w:rPr>
        <w:t xml:space="preserve">ei de Diretrizes Orçamentárias - </w:t>
      </w:r>
      <w:r w:rsidR="009124D0" w:rsidRPr="00787E99">
        <w:rPr>
          <w:rFonts w:ascii="Cambria" w:hAnsi="Cambria" w:cs="Arial"/>
        </w:rPr>
        <w:t>LDO</w:t>
      </w:r>
      <w:r w:rsidR="00A56E22" w:rsidRPr="00787E99">
        <w:rPr>
          <w:rFonts w:ascii="Cambria" w:hAnsi="Cambria" w:cs="Arial"/>
        </w:rPr>
        <w:t xml:space="preserve"> e da Lei Orçamentária Anual - LOA</w:t>
      </w:r>
      <w:r w:rsidR="009124D0" w:rsidRPr="00787E99">
        <w:rPr>
          <w:rFonts w:ascii="Cambria" w:hAnsi="Cambria" w:cs="Arial"/>
        </w:rPr>
        <w:t xml:space="preserve">; </w:t>
      </w:r>
    </w:p>
    <w:p w14:paraId="6E5F6B70" w14:textId="3155FE50" w:rsidR="009124D0" w:rsidRPr="00787E99" w:rsidRDefault="00EF17A2" w:rsidP="00EF17A2">
      <w:pPr>
        <w:pStyle w:val="PargrafodaLista"/>
        <w:tabs>
          <w:tab w:val="left" w:pos="1701"/>
        </w:tabs>
        <w:ind w:left="0"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lastRenderedPageBreak/>
        <w:t xml:space="preserve">II - </w:t>
      </w:r>
      <w:r w:rsidR="009124D0" w:rsidRPr="00787E99">
        <w:rPr>
          <w:rFonts w:ascii="Cambria" w:hAnsi="Cambria" w:cs="Arial"/>
        </w:rPr>
        <w:t xml:space="preserve">Colaborar com a construção de mecanismos de monitoramento e avaliação da execução do Programa de Metas, do Plano Plurianual e da execução orçamentária anual; </w:t>
      </w:r>
    </w:p>
    <w:p w14:paraId="5DA9A138" w14:textId="2AFA91D9" w:rsidR="009124D0" w:rsidRPr="00787E99" w:rsidRDefault="00EF17A2" w:rsidP="00EF17A2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 xml:space="preserve">III - </w:t>
      </w:r>
      <w:r w:rsidR="009124D0" w:rsidRPr="00787E99">
        <w:rPr>
          <w:rFonts w:ascii="Cambria" w:hAnsi="Cambria" w:cs="Arial"/>
        </w:rPr>
        <w:t xml:space="preserve">Acompanhar e monitorar a execução orçamentária anual e o cumprimento do Programa de Metas e do Plano Plurianual, contribuindo para possíveis revisões e manutenção da integração, articulação e compatibilização dos instrumentos de planejamento. </w:t>
      </w:r>
    </w:p>
    <w:p w14:paraId="4F9AD329" w14:textId="77777777" w:rsidR="009124D0" w:rsidRPr="00787E99" w:rsidRDefault="009124D0" w:rsidP="009124D0">
      <w:pPr>
        <w:tabs>
          <w:tab w:val="left" w:pos="1701"/>
        </w:tabs>
        <w:jc w:val="both"/>
        <w:rPr>
          <w:rFonts w:ascii="Cambria" w:hAnsi="Cambria" w:cs="Arial"/>
        </w:rPr>
      </w:pPr>
    </w:p>
    <w:p w14:paraId="448534FB" w14:textId="67F626EE" w:rsidR="00EF17A2" w:rsidRPr="00787E99" w:rsidRDefault="00EF17A2" w:rsidP="00EF17A2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Art. 4º Para a execução dos trabalhos poderá a Comissão Municipal poderá solicitar documentos e informações necessárias à sua concretização.</w:t>
      </w:r>
    </w:p>
    <w:p w14:paraId="454E522E" w14:textId="77777777" w:rsidR="00EF17A2" w:rsidRPr="00787E99" w:rsidRDefault="00EF17A2" w:rsidP="00EF17A2">
      <w:pPr>
        <w:ind w:firstLine="1418"/>
        <w:jc w:val="both"/>
        <w:rPr>
          <w:rFonts w:ascii="Cambria" w:hAnsi="Cambria" w:cs="Arial"/>
        </w:rPr>
      </w:pPr>
    </w:p>
    <w:p w14:paraId="68B3961C" w14:textId="3DDAD0F2" w:rsidR="00EF17A2" w:rsidRPr="00787E99" w:rsidRDefault="00EF17A2" w:rsidP="00EF17A2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Art. 5º Nos termos do art. 48 da Lei Complementar nº 101/2000 (Lei de Responsabilidade Fiscal), deverão ser realizadas “consultas e/ou audiências públicas” para apresentação e discussão das metas e prioridades do Plano Plurianual – PPA, LDO e LOA.</w:t>
      </w:r>
    </w:p>
    <w:p w14:paraId="5B00A1BC" w14:textId="77777777" w:rsidR="009124D0" w:rsidRPr="00787E99" w:rsidRDefault="009124D0" w:rsidP="009124D0">
      <w:pPr>
        <w:ind w:firstLine="1418"/>
        <w:jc w:val="both"/>
        <w:rPr>
          <w:rFonts w:ascii="Cambria" w:hAnsi="Cambria" w:cs="Arial"/>
        </w:rPr>
      </w:pPr>
    </w:p>
    <w:p w14:paraId="18BA06DC" w14:textId="6037CB86" w:rsidR="00EF17A2" w:rsidRPr="00787E99" w:rsidRDefault="00EF17A2" w:rsidP="00EF17A2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 xml:space="preserve">Art. 6º A Comissão Municipal de que trata este decreto deverá finalizar e entregar seus trabalhos até </w:t>
      </w:r>
      <w:r w:rsidR="00413824">
        <w:rPr>
          <w:rFonts w:ascii="Cambria" w:hAnsi="Cambria" w:cs="Arial"/>
        </w:rPr>
        <w:t>15</w:t>
      </w:r>
      <w:r w:rsidRPr="00787E99">
        <w:rPr>
          <w:rFonts w:ascii="Cambria" w:hAnsi="Cambria" w:cs="Arial"/>
        </w:rPr>
        <w:t xml:space="preserve"> (</w:t>
      </w:r>
      <w:r w:rsidR="00413824">
        <w:rPr>
          <w:rFonts w:ascii="Cambria" w:hAnsi="Cambria" w:cs="Arial"/>
        </w:rPr>
        <w:t>quinze</w:t>
      </w:r>
      <w:r w:rsidRPr="00787E99">
        <w:rPr>
          <w:rFonts w:ascii="Cambria" w:hAnsi="Cambria" w:cs="Arial"/>
        </w:rPr>
        <w:t>) dias antes dos prazos estabelecidos na Lei Orgânica Municipal.</w:t>
      </w:r>
    </w:p>
    <w:p w14:paraId="33A5D295" w14:textId="77777777" w:rsidR="00EF17A2" w:rsidRPr="00787E99" w:rsidRDefault="00EF17A2" w:rsidP="00EF17A2">
      <w:pPr>
        <w:ind w:firstLine="1418"/>
        <w:jc w:val="both"/>
        <w:rPr>
          <w:rFonts w:ascii="Cambria" w:hAnsi="Cambria" w:cs="Arial"/>
        </w:rPr>
      </w:pPr>
    </w:p>
    <w:p w14:paraId="7B8C5B7E" w14:textId="528F34EC" w:rsidR="00EF17A2" w:rsidRPr="00787E99" w:rsidRDefault="00EF17A2" w:rsidP="00EF17A2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Art. 7º As propostas, após término dos trabalhos, deverão ser enviadas ao Chefe do Poder Executivo para decisão final e providências quanto ao envio dos Projetos de Leis com os devidos Anexos e Tabelas explicativas à Câmara Municipal.</w:t>
      </w:r>
    </w:p>
    <w:p w14:paraId="14AA31C2" w14:textId="77777777" w:rsidR="009124D0" w:rsidRPr="00787E99" w:rsidRDefault="009124D0" w:rsidP="009124D0">
      <w:pPr>
        <w:ind w:firstLine="1418"/>
        <w:jc w:val="both"/>
        <w:rPr>
          <w:rFonts w:ascii="Cambria" w:hAnsi="Cambria" w:cs="Arial"/>
        </w:rPr>
      </w:pPr>
    </w:p>
    <w:p w14:paraId="53979A48" w14:textId="5875736F" w:rsidR="00245837" w:rsidRPr="00787E99" w:rsidRDefault="00A75907" w:rsidP="009124D0">
      <w:pPr>
        <w:ind w:firstLine="1418"/>
        <w:jc w:val="both"/>
        <w:rPr>
          <w:rFonts w:ascii="Cambria" w:hAnsi="Cambria" w:cs="Arial"/>
        </w:rPr>
      </w:pPr>
      <w:r w:rsidRPr="00787E99">
        <w:rPr>
          <w:rFonts w:ascii="Cambria" w:hAnsi="Cambria" w:cs="Arial"/>
        </w:rPr>
        <w:t>Art. 8º Este Decreto entra em vigor na data de sua publicação.</w:t>
      </w:r>
    </w:p>
    <w:p w14:paraId="10CF2E40" w14:textId="77777777" w:rsidR="00741D94" w:rsidRPr="00787E99" w:rsidRDefault="00741D94" w:rsidP="009124D0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772E00DF" w14:textId="77777777" w:rsidR="00741D94" w:rsidRPr="00787E99" w:rsidRDefault="00741D94" w:rsidP="009124D0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3AE470FC" w14:textId="77777777" w:rsidR="00741D94" w:rsidRPr="00787E99" w:rsidRDefault="00741D94" w:rsidP="009124D0">
      <w:pPr>
        <w:tabs>
          <w:tab w:val="left" w:pos="0"/>
        </w:tabs>
        <w:jc w:val="center"/>
        <w:rPr>
          <w:rFonts w:ascii="Cambria" w:hAnsi="Cambria" w:cs="Arial"/>
        </w:rPr>
      </w:pPr>
      <w:r w:rsidRPr="00787E99">
        <w:rPr>
          <w:rFonts w:ascii="Cambria" w:hAnsi="Cambria" w:cs="Arial"/>
        </w:rPr>
        <w:t>Governo Municipal de Juara, Estado de Mato</w:t>
      </w:r>
    </w:p>
    <w:p w14:paraId="68CF44B1" w14:textId="464418CD" w:rsidR="00741D94" w:rsidRPr="00787E99" w:rsidRDefault="00A75907" w:rsidP="009124D0">
      <w:pPr>
        <w:jc w:val="center"/>
        <w:rPr>
          <w:rFonts w:ascii="Cambria" w:hAnsi="Cambria" w:cs="Arial"/>
        </w:rPr>
      </w:pPr>
      <w:r w:rsidRPr="00787E99">
        <w:rPr>
          <w:rFonts w:ascii="Cambria" w:hAnsi="Cambria" w:cs="Arial"/>
        </w:rPr>
        <w:t>Grosso, 1</w:t>
      </w:r>
      <w:r w:rsidR="00AA3E76">
        <w:rPr>
          <w:rFonts w:ascii="Cambria" w:hAnsi="Cambria" w:cs="Arial"/>
        </w:rPr>
        <w:t>1</w:t>
      </w:r>
      <w:r w:rsidR="00741D94" w:rsidRPr="00787E99">
        <w:rPr>
          <w:rFonts w:ascii="Cambria" w:hAnsi="Cambria" w:cs="Arial"/>
        </w:rPr>
        <w:t xml:space="preserve"> de </w:t>
      </w:r>
      <w:r w:rsidR="00961EEC" w:rsidRPr="00787E99">
        <w:rPr>
          <w:rFonts w:ascii="Cambria" w:hAnsi="Cambria" w:cs="Arial"/>
        </w:rPr>
        <w:t>abril</w:t>
      </w:r>
      <w:r w:rsidR="00741D94" w:rsidRPr="00787E99">
        <w:rPr>
          <w:rFonts w:ascii="Cambria" w:hAnsi="Cambria" w:cs="Arial"/>
        </w:rPr>
        <w:t xml:space="preserve"> de 2025.</w:t>
      </w:r>
    </w:p>
    <w:p w14:paraId="728B2FA3" w14:textId="77777777" w:rsidR="00741D94" w:rsidRPr="00787E99" w:rsidRDefault="00741D94" w:rsidP="009124D0">
      <w:pPr>
        <w:jc w:val="both"/>
        <w:rPr>
          <w:rFonts w:ascii="Cambria" w:hAnsi="Cambria" w:cs="Arial"/>
        </w:rPr>
      </w:pPr>
    </w:p>
    <w:p w14:paraId="60AF6B49" w14:textId="480AB1E6" w:rsidR="00741D94" w:rsidRPr="00787E99" w:rsidRDefault="00741D94" w:rsidP="009124D0">
      <w:pPr>
        <w:jc w:val="both"/>
        <w:rPr>
          <w:rFonts w:ascii="Cambria" w:hAnsi="Cambria" w:cs="Arial"/>
        </w:rPr>
      </w:pPr>
    </w:p>
    <w:p w14:paraId="5D57B206" w14:textId="77777777" w:rsidR="00741D94" w:rsidRPr="00787E99" w:rsidRDefault="00741D94" w:rsidP="009124D0">
      <w:pPr>
        <w:jc w:val="both"/>
        <w:rPr>
          <w:rFonts w:ascii="Cambria" w:hAnsi="Cambria" w:cs="Arial"/>
        </w:rPr>
      </w:pPr>
    </w:p>
    <w:p w14:paraId="44B3BF16" w14:textId="77777777" w:rsidR="00741D94" w:rsidRPr="00787E99" w:rsidRDefault="00741D94" w:rsidP="009124D0">
      <w:pPr>
        <w:jc w:val="both"/>
        <w:rPr>
          <w:rFonts w:ascii="Cambria" w:hAnsi="Cambria" w:cs="Arial"/>
        </w:rPr>
      </w:pPr>
    </w:p>
    <w:p w14:paraId="3EB69A97" w14:textId="77777777" w:rsidR="00741D94" w:rsidRPr="00787E99" w:rsidRDefault="00741D94" w:rsidP="009124D0">
      <w:pPr>
        <w:jc w:val="center"/>
        <w:rPr>
          <w:rFonts w:ascii="Cambria" w:hAnsi="Cambria" w:cs="Arial"/>
        </w:rPr>
      </w:pPr>
      <w:r w:rsidRPr="00787E99">
        <w:rPr>
          <w:rFonts w:ascii="Cambria" w:hAnsi="Cambria" w:cs="Arial"/>
          <w:b/>
          <w:bCs/>
        </w:rPr>
        <w:t>Valdinei Holanda Moraes</w:t>
      </w:r>
    </w:p>
    <w:p w14:paraId="7E556666" w14:textId="77777777" w:rsidR="00741D94" w:rsidRPr="00787E99" w:rsidRDefault="00741D94" w:rsidP="009124D0">
      <w:pPr>
        <w:jc w:val="center"/>
        <w:rPr>
          <w:rFonts w:ascii="Cambria" w:hAnsi="Cambria" w:cs="Arial"/>
        </w:rPr>
      </w:pPr>
      <w:r w:rsidRPr="00787E99">
        <w:rPr>
          <w:rFonts w:ascii="Cambria" w:hAnsi="Cambria" w:cs="Arial"/>
        </w:rPr>
        <w:t>Prefeito do Município</w:t>
      </w:r>
    </w:p>
    <w:p w14:paraId="5849335B" w14:textId="10DC21DA" w:rsidR="00092385" w:rsidRPr="00787E99" w:rsidRDefault="00092385" w:rsidP="009124D0">
      <w:pPr>
        <w:rPr>
          <w:rFonts w:ascii="Cambria" w:hAnsi="Cambria"/>
        </w:rPr>
      </w:pPr>
    </w:p>
    <w:p w14:paraId="680B6C61" w14:textId="28D0685E" w:rsidR="00FE1BBF" w:rsidRPr="00787E99" w:rsidRDefault="00FE1BBF" w:rsidP="009124D0">
      <w:pPr>
        <w:rPr>
          <w:rFonts w:ascii="Cambria" w:hAnsi="Cambria"/>
        </w:rPr>
      </w:pPr>
    </w:p>
    <w:p w14:paraId="5E40B896" w14:textId="70A496E9" w:rsidR="00FE1BBF" w:rsidRPr="00787E99" w:rsidRDefault="00FE1BBF" w:rsidP="009124D0">
      <w:pPr>
        <w:rPr>
          <w:rFonts w:ascii="Cambria" w:hAnsi="Cambria"/>
        </w:rPr>
      </w:pPr>
    </w:p>
    <w:p w14:paraId="753E63D3" w14:textId="11D696A3" w:rsidR="00FE1BBF" w:rsidRPr="00787E99" w:rsidRDefault="00FE1BBF" w:rsidP="009124D0">
      <w:pPr>
        <w:rPr>
          <w:rFonts w:ascii="Cambria" w:hAnsi="Cambria"/>
        </w:rPr>
      </w:pPr>
    </w:p>
    <w:p w14:paraId="705DAB80" w14:textId="013BFF94" w:rsidR="00FE1BBF" w:rsidRPr="00787E99" w:rsidRDefault="00FE1BBF" w:rsidP="009124D0">
      <w:pPr>
        <w:rPr>
          <w:rFonts w:ascii="Cambria" w:hAnsi="Cambria"/>
        </w:rPr>
      </w:pPr>
    </w:p>
    <w:p w14:paraId="75C87999" w14:textId="5C047D00" w:rsidR="00FE1BBF" w:rsidRPr="00787E99" w:rsidRDefault="00FE1BBF" w:rsidP="009124D0">
      <w:pPr>
        <w:rPr>
          <w:rFonts w:ascii="Cambria" w:hAnsi="Cambria"/>
        </w:rPr>
      </w:pPr>
    </w:p>
    <w:p w14:paraId="333C5FEA" w14:textId="44C41835" w:rsidR="00FE1BBF" w:rsidRPr="00787E99" w:rsidRDefault="00FE1BBF" w:rsidP="009124D0">
      <w:pPr>
        <w:rPr>
          <w:rFonts w:ascii="Cambria" w:hAnsi="Cambria"/>
        </w:rPr>
      </w:pPr>
    </w:p>
    <w:p w14:paraId="31E17F33" w14:textId="1BFE8023" w:rsidR="00FE1BBF" w:rsidRPr="00787E99" w:rsidRDefault="00FE1BBF" w:rsidP="009124D0">
      <w:pPr>
        <w:rPr>
          <w:rFonts w:ascii="Cambria" w:hAnsi="Cambria"/>
        </w:rPr>
      </w:pPr>
    </w:p>
    <w:p w14:paraId="0D868321" w14:textId="7F6DCDCE" w:rsidR="00FE1BBF" w:rsidRPr="00787E99" w:rsidRDefault="00FE1BBF" w:rsidP="009124D0">
      <w:pPr>
        <w:rPr>
          <w:rFonts w:ascii="Cambria" w:hAnsi="Cambria"/>
        </w:rPr>
      </w:pPr>
    </w:p>
    <w:p w14:paraId="327D5FAF" w14:textId="2EB7228A" w:rsidR="00FE1BBF" w:rsidRPr="00787E99" w:rsidRDefault="00FE1BBF" w:rsidP="009124D0">
      <w:pPr>
        <w:rPr>
          <w:rFonts w:ascii="Cambria" w:hAnsi="Cambria"/>
        </w:rPr>
      </w:pPr>
    </w:p>
    <w:p w14:paraId="42B4CF17" w14:textId="1E945537" w:rsidR="00FE1BBF" w:rsidRPr="00787E99" w:rsidRDefault="00FE1BBF" w:rsidP="009124D0">
      <w:pPr>
        <w:rPr>
          <w:rFonts w:ascii="Cambria" w:hAnsi="Cambria"/>
        </w:rPr>
      </w:pPr>
    </w:p>
    <w:p w14:paraId="3B95D35B" w14:textId="5A56DB5E" w:rsidR="00FE1BBF" w:rsidRPr="00787E99" w:rsidRDefault="00FE1BBF" w:rsidP="009124D0">
      <w:pPr>
        <w:rPr>
          <w:rFonts w:ascii="Cambria" w:hAnsi="Cambria"/>
        </w:rPr>
      </w:pPr>
    </w:p>
    <w:p w14:paraId="6550DE40" w14:textId="53F57E75" w:rsidR="00FE1BBF" w:rsidRPr="001D4EE7" w:rsidRDefault="001D4EE7" w:rsidP="001D4EE7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Cronograma dos</w:t>
      </w:r>
      <w:r w:rsidR="00AE28F0" w:rsidRPr="001D4EE7">
        <w:rPr>
          <w:rFonts w:ascii="Cambria" w:hAnsi="Cambria"/>
          <w:b/>
        </w:rPr>
        <w:t xml:space="preserve"> Trabalho</w:t>
      </w:r>
      <w:r>
        <w:rPr>
          <w:rFonts w:ascii="Cambria" w:hAnsi="Cambria"/>
          <w:b/>
        </w:rPr>
        <w:t>s</w:t>
      </w:r>
    </w:p>
    <w:p w14:paraId="2D35684E" w14:textId="4866EE8E" w:rsidR="00AE28F0" w:rsidRPr="00787E99" w:rsidRDefault="00AE28F0" w:rsidP="009124D0">
      <w:pPr>
        <w:rPr>
          <w:rFonts w:ascii="Cambria" w:hAnsi="Cambria"/>
        </w:rPr>
      </w:pPr>
    </w:p>
    <w:p w14:paraId="2FDA9CD2" w14:textId="2EBD6443" w:rsidR="00AE28F0" w:rsidRPr="00787E99" w:rsidRDefault="00AE28F0" w:rsidP="009124D0">
      <w:pPr>
        <w:rPr>
          <w:rFonts w:ascii="Cambria" w:hAnsi="Cambria"/>
        </w:rPr>
      </w:pPr>
      <w:r w:rsidRPr="00787E99">
        <w:rPr>
          <w:rFonts w:ascii="Cambria" w:hAnsi="Cambria"/>
        </w:rPr>
        <w:t>1ª Etapa</w:t>
      </w:r>
      <w:r w:rsidR="00FE5CD4" w:rsidRPr="00787E99">
        <w:rPr>
          <w:rFonts w:ascii="Cambria" w:hAnsi="Cambria"/>
        </w:rPr>
        <w:t xml:space="preserve"> – Consulta Pública</w:t>
      </w:r>
    </w:p>
    <w:p w14:paraId="32BC339C" w14:textId="53E49B35" w:rsidR="008F3E58" w:rsidRPr="00787E99" w:rsidRDefault="008F3E58" w:rsidP="000A5417">
      <w:pPr>
        <w:jc w:val="both"/>
        <w:rPr>
          <w:rFonts w:ascii="Cambria" w:hAnsi="Cambria"/>
        </w:rPr>
      </w:pPr>
      <w:r w:rsidRPr="00787E99">
        <w:rPr>
          <w:rFonts w:ascii="Cambria" w:hAnsi="Cambria"/>
        </w:rPr>
        <w:t>É uma importante etapa para a elaboração da Proposta do Plano Plurianual – PPA, que por meio da internet, o cidadão poderá conhecer as propostas do Governo e contribuir para o complemento, aprimoramento e priorização das ações que comporão o Plano.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792"/>
        <w:gridCol w:w="1275"/>
      </w:tblGrid>
      <w:tr w:rsidR="009423F7" w:rsidRPr="00787E99" w14:paraId="217ACA9B" w14:textId="77777777" w:rsidTr="000A5417">
        <w:tc>
          <w:tcPr>
            <w:tcW w:w="7792" w:type="dxa"/>
          </w:tcPr>
          <w:p w14:paraId="49796853" w14:textId="0551B624" w:rsidR="009423F7" w:rsidRPr="00787E99" w:rsidRDefault="009423F7" w:rsidP="009423F7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Orientações Gerais sobre o PPA, LDO e LOA - Secretários</w:t>
            </w:r>
          </w:p>
        </w:tc>
        <w:tc>
          <w:tcPr>
            <w:tcW w:w="1275" w:type="dxa"/>
          </w:tcPr>
          <w:p w14:paraId="51A4270C" w14:textId="709ADF37" w:rsidR="009423F7" w:rsidRPr="00787E99" w:rsidRDefault="001426D4" w:rsidP="009124D0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28/</w:t>
            </w:r>
            <w:r w:rsidR="00FE5CD4" w:rsidRPr="00787E99">
              <w:rPr>
                <w:rFonts w:ascii="Cambria" w:hAnsi="Cambria"/>
              </w:rPr>
              <w:t>04</w:t>
            </w:r>
          </w:p>
        </w:tc>
      </w:tr>
      <w:tr w:rsidR="00FE5CD4" w:rsidRPr="00787E99" w14:paraId="37699187" w14:textId="77777777" w:rsidTr="000A5417">
        <w:tc>
          <w:tcPr>
            <w:tcW w:w="7792" w:type="dxa"/>
          </w:tcPr>
          <w:p w14:paraId="6ACD1CE7" w14:textId="65F004AB" w:rsidR="00FE5CD4" w:rsidRPr="00787E99" w:rsidRDefault="00FE5CD4" w:rsidP="009423F7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Reunião da Comissão</w:t>
            </w:r>
          </w:p>
        </w:tc>
        <w:tc>
          <w:tcPr>
            <w:tcW w:w="1275" w:type="dxa"/>
          </w:tcPr>
          <w:p w14:paraId="59DABBF5" w14:textId="548FD52C" w:rsidR="00FE5CD4" w:rsidRPr="00787E99" w:rsidRDefault="00FE5CD4" w:rsidP="009124D0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06/05</w:t>
            </w:r>
          </w:p>
        </w:tc>
      </w:tr>
      <w:tr w:rsidR="009423F7" w:rsidRPr="00787E99" w14:paraId="1AACA4EB" w14:textId="77777777" w:rsidTr="000A5417">
        <w:tc>
          <w:tcPr>
            <w:tcW w:w="7792" w:type="dxa"/>
          </w:tcPr>
          <w:p w14:paraId="667AB43F" w14:textId="1DC3D1A4" w:rsidR="009423F7" w:rsidRPr="00787E99" w:rsidRDefault="009423F7" w:rsidP="008F3E58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 xml:space="preserve">Consulta Pública </w:t>
            </w:r>
            <w:r w:rsidR="008F3E58" w:rsidRPr="00787E99">
              <w:rPr>
                <w:rFonts w:ascii="Cambria" w:hAnsi="Cambria"/>
              </w:rPr>
              <w:t>- divulgação</w:t>
            </w:r>
          </w:p>
        </w:tc>
        <w:tc>
          <w:tcPr>
            <w:tcW w:w="1275" w:type="dxa"/>
          </w:tcPr>
          <w:p w14:paraId="0C61B014" w14:textId="1F2873D4" w:rsidR="009423F7" w:rsidRPr="00787E99" w:rsidRDefault="00FE5CD4" w:rsidP="009124D0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09/05</w:t>
            </w:r>
          </w:p>
        </w:tc>
      </w:tr>
    </w:tbl>
    <w:p w14:paraId="07303CD7" w14:textId="47980147" w:rsidR="001D4EE7" w:rsidRPr="00787E99" w:rsidRDefault="001D4EE7" w:rsidP="009124D0">
      <w:pPr>
        <w:rPr>
          <w:rFonts w:ascii="Cambria" w:hAnsi="Cambria"/>
        </w:rPr>
      </w:pPr>
    </w:p>
    <w:p w14:paraId="04B9263F" w14:textId="631A3648" w:rsidR="00FE1BBF" w:rsidRPr="00787E99" w:rsidRDefault="00AB0D32" w:rsidP="009124D0">
      <w:pPr>
        <w:rPr>
          <w:rFonts w:ascii="Cambria" w:hAnsi="Cambria"/>
        </w:rPr>
      </w:pPr>
      <w:r w:rsidRPr="00787E99">
        <w:rPr>
          <w:rFonts w:ascii="Cambria" w:hAnsi="Cambria"/>
        </w:rPr>
        <w:t>2ª Etapa</w:t>
      </w:r>
      <w:r w:rsidR="00FE5CD4" w:rsidRPr="00787E99">
        <w:rPr>
          <w:rFonts w:ascii="Cambria" w:hAnsi="Cambria"/>
        </w:rPr>
        <w:t xml:space="preserve"> – Elaboração da Proposta do PPA</w:t>
      </w:r>
    </w:p>
    <w:p w14:paraId="7FA1589F" w14:textId="5EC653DF" w:rsidR="008F3E58" w:rsidRPr="00787E99" w:rsidRDefault="008F3E58" w:rsidP="008F3E58">
      <w:pPr>
        <w:jc w:val="both"/>
        <w:rPr>
          <w:rFonts w:ascii="Cambria" w:hAnsi="Cambria"/>
        </w:rPr>
      </w:pPr>
      <w:r w:rsidRPr="00787E99">
        <w:rPr>
          <w:rFonts w:ascii="Cambria" w:hAnsi="Cambria"/>
        </w:rPr>
        <w:t xml:space="preserve">As sugestões e os subsídios fornecidos pelos Cidadãos, farão parte do conjunto de informações para suporte </w:t>
      </w:r>
      <w:proofErr w:type="spellStart"/>
      <w:r w:rsidRPr="00787E99">
        <w:rPr>
          <w:rFonts w:ascii="Cambria" w:hAnsi="Cambria"/>
        </w:rPr>
        <w:t>á</w:t>
      </w:r>
      <w:proofErr w:type="spellEnd"/>
      <w:r w:rsidRPr="00787E99">
        <w:rPr>
          <w:rFonts w:ascii="Cambria" w:hAnsi="Cambria"/>
        </w:rPr>
        <w:t xml:space="preserve"> elaboração da Proposta do Plano Plurianual, que elencará as iniciativas, programas e metas de Governo para o período de abrangência do PPA.</w:t>
      </w:r>
    </w:p>
    <w:p w14:paraId="2C95C5CA" w14:textId="77777777" w:rsidR="008F3E58" w:rsidRPr="00787E99" w:rsidRDefault="008F3E58" w:rsidP="008F3E58">
      <w:pPr>
        <w:jc w:val="both"/>
        <w:rPr>
          <w:rFonts w:ascii="Cambria" w:hAnsi="Cambria"/>
        </w:rPr>
      </w:pPr>
    </w:p>
    <w:p w14:paraId="798C72D1" w14:textId="7F564B5A" w:rsidR="008F3E58" w:rsidRPr="00787E99" w:rsidRDefault="008F3E58" w:rsidP="008F3E58">
      <w:pPr>
        <w:jc w:val="both"/>
        <w:rPr>
          <w:rFonts w:ascii="Cambria" w:hAnsi="Cambria"/>
        </w:rPr>
      </w:pPr>
      <w:r w:rsidRPr="00787E99">
        <w:rPr>
          <w:rFonts w:ascii="Cambria" w:hAnsi="Cambria"/>
        </w:rPr>
        <w:t>Nesta etapa a Comissão realizará as seguintes atividades: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792"/>
        <w:gridCol w:w="1275"/>
      </w:tblGrid>
      <w:tr w:rsidR="00AB3AB6" w:rsidRPr="00787E99" w14:paraId="200B87C8" w14:textId="77777777" w:rsidTr="000A5417">
        <w:tc>
          <w:tcPr>
            <w:tcW w:w="7792" w:type="dxa"/>
          </w:tcPr>
          <w:p w14:paraId="69F7BE55" w14:textId="62DDFCD2" w:rsidR="00AB3AB6" w:rsidRPr="00787E99" w:rsidRDefault="00AB3AB6" w:rsidP="008F3E58">
            <w:pPr>
              <w:pStyle w:val="PargrafodaLista"/>
              <w:numPr>
                <w:ilvl w:val="0"/>
                <w:numId w:val="20"/>
              </w:numPr>
              <w:ind w:left="306" w:hanging="306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Estabelecimento de Diretrizes</w:t>
            </w:r>
          </w:p>
        </w:tc>
        <w:tc>
          <w:tcPr>
            <w:tcW w:w="1275" w:type="dxa"/>
            <w:vMerge w:val="restart"/>
          </w:tcPr>
          <w:p w14:paraId="09AB6C43" w14:textId="77777777" w:rsidR="000A5417" w:rsidRPr="00787E99" w:rsidRDefault="000A5417" w:rsidP="000A5417">
            <w:pPr>
              <w:jc w:val="center"/>
              <w:rPr>
                <w:rFonts w:ascii="Cambria" w:hAnsi="Cambria"/>
              </w:rPr>
            </w:pPr>
          </w:p>
          <w:p w14:paraId="2B873DFB" w14:textId="77777777" w:rsidR="000A5417" w:rsidRPr="00787E99" w:rsidRDefault="000A5417" w:rsidP="000A5417">
            <w:pPr>
              <w:jc w:val="center"/>
              <w:rPr>
                <w:rFonts w:ascii="Cambria" w:hAnsi="Cambria"/>
              </w:rPr>
            </w:pPr>
          </w:p>
          <w:p w14:paraId="111C5B2B" w14:textId="77777777" w:rsidR="000A5417" w:rsidRPr="00787E99" w:rsidRDefault="00AB3AB6" w:rsidP="000A5417">
            <w:pPr>
              <w:jc w:val="center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12/05</w:t>
            </w:r>
          </w:p>
          <w:p w14:paraId="2D979BCC" w14:textId="77777777" w:rsidR="000A5417" w:rsidRPr="00787E99" w:rsidRDefault="00AB3AB6" w:rsidP="000A5417">
            <w:pPr>
              <w:jc w:val="center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 xml:space="preserve"> </w:t>
            </w:r>
            <w:proofErr w:type="gramStart"/>
            <w:r w:rsidRPr="00787E99">
              <w:rPr>
                <w:rFonts w:ascii="Cambria" w:hAnsi="Cambria"/>
              </w:rPr>
              <w:t>a</w:t>
            </w:r>
            <w:proofErr w:type="gramEnd"/>
            <w:r w:rsidRPr="00787E99">
              <w:rPr>
                <w:rFonts w:ascii="Cambria" w:hAnsi="Cambria"/>
              </w:rPr>
              <w:t xml:space="preserve"> </w:t>
            </w:r>
          </w:p>
          <w:p w14:paraId="679DF79C" w14:textId="77777777" w:rsidR="000A5417" w:rsidRPr="00787E99" w:rsidRDefault="000A5417" w:rsidP="000A5417">
            <w:pPr>
              <w:jc w:val="center"/>
              <w:rPr>
                <w:rFonts w:ascii="Cambria" w:hAnsi="Cambria"/>
              </w:rPr>
            </w:pPr>
          </w:p>
          <w:p w14:paraId="604DB452" w14:textId="4BF741A3" w:rsidR="00AB3AB6" w:rsidRPr="00787E99" w:rsidRDefault="00AB3AB6" w:rsidP="000A5417">
            <w:pPr>
              <w:jc w:val="center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10/08</w:t>
            </w:r>
          </w:p>
        </w:tc>
      </w:tr>
      <w:tr w:rsidR="00AB3AB6" w:rsidRPr="00787E99" w14:paraId="7600E663" w14:textId="77777777" w:rsidTr="000A5417">
        <w:tc>
          <w:tcPr>
            <w:tcW w:w="7792" w:type="dxa"/>
          </w:tcPr>
          <w:p w14:paraId="45005D66" w14:textId="774DF985" w:rsidR="00AB3AB6" w:rsidRPr="00787E99" w:rsidRDefault="00AB3AB6" w:rsidP="008F3E58">
            <w:pPr>
              <w:pStyle w:val="PargrafodaLista"/>
              <w:numPr>
                <w:ilvl w:val="0"/>
                <w:numId w:val="20"/>
              </w:numPr>
              <w:ind w:left="306" w:hanging="306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Consulta Pública</w:t>
            </w:r>
          </w:p>
        </w:tc>
        <w:tc>
          <w:tcPr>
            <w:tcW w:w="1275" w:type="dxa"/>
            <w:vMerge/>
          </w:tcPr>
          <w:p w14:paraId="3A0BE946" w14:textId="77777777" w:rsidR="00AB3AB6" w:rsidRPr="00787E99" w:rsidRDefault="00AB3AB6" w:rsidP="00572970">
            <w:pPr>
              <w:rPr>
                <w:rFonts w:ascii="Cambria" w:hAnsi="Cambria"/>
              </w:rPr>
            </w:pPr>
          </w:p>
        </w:tc>
      </w:tr>
      <w:tr w:rsidR="00AB3AB6" w:rsidRPr="00787E99" w14:paraId="66772955" w14:textId="77777777" w:rsidTr="000A5417">
        <w:tc>
          <w:tcPr>
            <w:tcW w:w="7792" w:type="dxa"/>
          </w:tcPr>
          <w:p w14:paraId="62BF865F" w14:textId="1FF52E03" w:rsidR="00AB3AB6" w:rsidRPr="00787E99" w:rsidRDefault="00AB3AB6" w:rsidP="008F3E58">
            <w:pPr>
              <w:pStyle w:val="PargrafodaLista"/>
              <w:numPr>
                <w:ilvl w:val="0"/>
                <w:numId w:val="20"/>
              </w:numPr>
              <w:ind w:left="306" w:hanging="306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Diagnostico temático</w:t>
            </w:r>
          </w:p>
        </w:tc>
        <w:tc>
          <w:tcPr>
            <w:tcW w:w="1275" w:type="dxa"/>
            <w:vMerge/>
          </w:tcPr>
          <w:p w14:paraId="6892E564" w14:textId="77777777" w:rsidR="00AB3AB6" w:rsidRPr="00787E99" w:rsidRDefault="00AB3AB6" w:rsidP="00572970">
            <w:pPr>
              <w:rPr>
                <w:rFonts w:ascii="Cambria" w:hAnsi="Cambria"/>
              </w:rPr>
            </w:pPr>
          </w:p>
        </w:tc>
      </w:tr>
      <w:tr w:rsidR="00AB3AB6" w:rsidRPr="00787E99" w14:paraId="5EA9B6C7" w14:textId="77777777" w:rsidTr="000A5417">
        <w:tc>
          <w:tcPr>
            <w:tcW w:w="7792" w:type="dxa"/>
          </w:tcPr>
          <w:p w14:paraId="46F36E44" w14:textId="332DF5D3" w:rsidR="00AB3AB6" w:rsidRPr="00787E99" w:rsidRDefault="00AB3AB6" w:rsidP="008F3E58">
            <w:pPr>
              <w:pStyle w:val="PargrafodaLista"/>
              <w:numPr>
                <w:ilvl w:val="0"/>
                <w:numId w:val="20"/>
              </w:numPr>
              <w:ind w:left="306" w:hanging="306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Programas / indicadores de resultados</w:t>
            </w:r>
          </w:p>
        </w:tc>
        <w:tc>
          <w:tcPr>
            <w:tcW w:w="1275" w:type="dxa"/>
            <w:vMerge/>
          </w:tcPr>
          <w:p w14:paraId="03DA0976" w14:textId="77777777" w:rsidR="00AB3AB6" w:rsidRPr="00787E99" w:rsidRDefault="00AB3AB6" w:rsidP="00572970">
            <w:pPr>
              <w:rPr>
                <w:rFonts w:ascii="Cambria" w:hAnsi="Cambria"/>
              </w:rPr>
            </w:pPr>
          </w:p>
        </w:tc>
      </w:tr>
      <w:tr w:rsidR="00AB3AB6" w:rsidRPr="00787E99" w14:paraId="32F3C4A3" w14:textId="77777777" w:rsidTr="000A5417">
        <w:tc>
          <w:tcPr>
            <w:tcW w:w="7792" w:type="dxa"/>
          </w:tcPr>
          <w:p w14:paraId="4D3E2590" w14:textId="334D6727" w:rsidR="00AB3AB6" w:rsidRPr="00787E99" w:rsidRDefault="00AB3AB6" w:rsidP="008F3E58">
            <w:pPr>
              <w:pStyle w:val="PargrafodaLista"/>
              <w:numPr>
                <w:ilvl w:val="0"/>
                <w:numId w:val="20"/>
              </w:numPr>
              <w:ind w:left="306" w:hanging="306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Ações Orçamentárias</w:t>
            </w:r>
          </w:p>
        </w:tc>
        <w:tc>
          <w:tcPr>
            <w:tcW w:w="1275" w:type="dxa"/>
            <w:vMerge/>
          </w:tcPr>
          <w:p w14:paraId="6433D15D" w14:textId="77777777" w:rsidR="00AB3AB6" w:rsidRPr="00787E99" w:rsidRDefault="00AB3AB6" w:rsidP="00572970">
            <w:pPr>
              <w:rPr>
                <w:rFonts w:ascii="Cambria" w:hAnsi="Cambria"/>
              </w:rPr>
            </w:pPr>
          </w:p>
        </w:tc>
      </w:tr>
      <w:tr w:rsidR="00AB3AB6" w:rsidRPr="00787E99" w14:paraId="467C98D2" w14:textId="77777777" w:rsidTr="000A5417">
        <w:tc>
          <w:tcPr>
            <w:tcW w:w="7792" w:type="dxa"/>
          </w:tcPr>
          <w:p w14:paraId="6D59D768" w14:textId="51E35226" w:rsidR="00AB3AB6" w:rsidRPr="00787E99" w:rsidRDefault="00AB3AB6" w:rsidP="008F3E58">
            <w:pPr>
              <w:pStyle w:val="PargrafodaLista"/>
              <w:numPr>
                <w:ilvl w:val="0"/>
                <w:numId w:val="20"/>
              </w:numPr>
              <w:ind w:left="306" w:hanging="306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Previsão de receitas e projeção de orçamento</w:t>
            </w:r>
          </w:p>
        </w:tc>
        <w:tc>
          <w:tcPr>
            <w:tcW w:w="1275" w:type="dxa"/>
            <w:vMerge/>
          </w:tcPr>
          <w:p w14:paraId="2AA99317" w14:textId="77777777" w:rsidR="00AB3AB6" w:rsidRPr="00787E99" w:rsidRDefault="00AB3AB6" w:rsidP="00572970">
            <w:pPr>
              <w:rPr>
                <w:rFonts w:ascii="Cambria" w:hAnsi="Cambria"/>
              </w:rPr>
            </w:pPr>
          </w:p>
        </w:tc>
      </w:tr>
      <w:tr w:rsidR="00AB3AB6" w:rsidRPr="00787E99" w14:paraId="7DBD03B2" w14:textId="77777777" w:rsidTr="000A5417">
        <w:tc>
          <w:tcPr>
            <w:tcW w:w="7792" w:type="dxa"/>
          </w:tcPr>
          <w:p w14:paraId="71CBA3AB" w14:textId="7253895E" w:rsidR="00AB3AB6" w:rsidRPr="00787E99" w:rsidRDefault="00AB3AB6" w:rsidP="008F3E58">
            <w:pPr>
              <w:pStyle w:val="PargrafodaLista"/>
              <w:numPr>
                <w:ilvl w:val="0"/>
                <w:numId w:val="20"/>
              </w:numPr>
              <w:ind w:left="306" w:hanging="306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Audiência Pública</w:t>
            </w:r>
          </w:p>
        </w:tc>
        <w:tc>
          <w:tcPr>
            <w:tcW w:w="1275" w:type="dxa"/>
            <w:vMerge/>
          </w:tcPr>
          <w:p w14:paraId="2C52C0D9" w14:textId="77777777" w:rsidR="00AB3AB6" w:rsidRPr="00787E99" w:rsidRDefault="00AB3AB6" w:rsidP="00572970">
            <w:pPr>
              <w:rPr>
                <w:rFonts w:ascii="Cambria" w:hAnsi="Cambria"/>
              </w:rPr>
            </w:pPr>
          </w:p>
        </w:tc>
      </w:tr>
      <w:tr w:rsidR="00AB3AB6" w:rsidRPr="00787E99" w14:paraId="2FC13013" w14:textId="77777777" w:rsidTr="000A5417">
        <w:tc>
          <w:tcPr>
            <w:tcW w:w="7792" w:type="dxa"/>
          </w:tcPr>
          <w:p w14:paraId="6AEC35B0" w14:textId="084BA1C5" w:rsidR="00AB3AB6" w:rsidRPr="00787E99" w:rsidRDefault="00AB3AB6" w:rsidP="008F3E58">
            <w:pPr>
              <w:pStyle w:val="PargrafodaLista"/>
              <w:numPr>
                <w:ilvl w:val="0"/>
                <w:numId w:val="20"/>
              </w:numPr>
              <w:ind w:left="306" w:hanging="306"/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Validão e entrega do anteprojeto de lei</w:t>
            </w:r>
          </w:p>
        </w:tc>
        <w:tc>
          <w:tcPr>
            <w:tcW w:w="1275" w:type="dxa"/>
            <w:vMerge/>
          </w:tcPr>
          <w:p w14:paraId="02D490BC" w14:textId="77777777" w:rsidR="00AB3AB6" w:rsidRPr="00787E99" w:rsidRDefault="00AB3AB6" w:rsidP="00572970">
            <w:pPr>
              <w:rPr>
                <w:rFonts w:ascii="Cambria" w:hAnsi="Cambria"/>
              </w:rPr>
            </w:pPr>
          </w:p>
        </w:tc>
      </w:tr>
    </w:tbl>
    <w:p w14:paraId="3DDFC825" w14:textId="5A9FA860" w:rsidR="00AB0D32" w:rsidRPr="00787E99" w:rsidRDefault="00AB0D32" w:rsidP="009124D0">
      <w:pPr>
        <w:rPr>
          <w:rFonts w:ascii="Cambria" w:hAnsi="Cambria"/>
        </w:rPr>
      </w:pPr>
    </w:p>
    <w:p w14:paraId="014D1080" w14:textId="41620467" w:rsidR="00AB0D32" w:rsidRPr="00787E99" w:rsidRDefault="00AB0D32" w:rsidP="009124D0">
      <w:pPr>
        <w:rPr>
          <w:rFonts w:ascii="Cambria" w:hAnsi="Cambria"/>
        </w:rPr>
      </w:pPr>
      <w:r w:rsidRPr="00787E99">
        <w:rPr>
          <w:rFonts w:ascii="Cambria" w:hAnsi="Cambria"/>
        </w:rPr>
        <w:t>3ª Etapa</w:t>
      </w:r>
      <w:r w:rsidR="008F3E58" w:rsidRPr="00787E99">
        <w:rPr>
          <w:rFonts w:ascii="Cambria" w:hAnsi="Cambria"/>
        </w:rPr>
        <w:t xml:space="preserve"> – Audiência Pública</w:t>
      </w:r>
    </w:p>
    <w:p w14:paraId="684FC6C5" w14:textId="7329F6BF" w:rsidR="008F3E58" w:rsidRPr="00787E99" w:rsidRDefault="008F3E58" w:rsidP="000A5417">
      <w:pPr>
        <w:jc w:val="both"/>
        <w:rPr>
          <w:rFonts w:ascii="Cambria" w:hAnsi="Cambria"/>
        </w:rPr>
      </w:pPr>
      <w:r w:rsidRPr="00787E99">
        <w:rPr>
          <w:rFonts w:ascii="Cambria" w:hAnsi="Cambria"/>
        </w:rPr>
        <w:t>A Audiência Pública serve para apresentação da Proposta do Plano Plurianual e coleta de sugestões para o seu aprimoramento, são oportunidades para que a sociedade organizada possa participar presencialmente no processo de planejamento do Governo para os próximos quatros anos.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792"/>
        <w:gridCol w:w="1275"/>
      </w:tblGrid>
      <w:tr w:rsidR="008F3E58" w:rsidRPr="00787E99" w14:paraId="4513F9BA" w14:textId="77777777" w:rsidTr="000A5417">
        <w:tc>
          <w:tcPr>
            <w:tcW w:w="7792" w:type="dxa"/>
          </w:tcPr>
          <w:p w14:paraId="4E3064A5" w14:textId="380C862E" w:rsidR="008F3E58" w:rsidRPr="00787E99" w:rsidRDefault="008F3E58" w:rsidP="00572970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Audiência Pública</w:t>
            </w:r>
          </w:p>
        </w:tc>
        <w:tc>
          <w:tcPr>
            <w:tcW w:w="1275" w:type="dxa"/>
          </w:tcPr>
          <w:p w14:paraId="3191E53C" w14:textId="1686F0BA" w:rsidR="008F3E58" w:rsidRPr="00787E99" w:rsidRDefault="008F3E58" w:rsidP="00572970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29/08</w:t>
            </w:r>
          </w:p>
        </w:tc>
      </w:tr>
      <w:tr w:rsidR="008F3E58" w:rsidRPr="00787E99" w14:paraId="15F4F03B" w14:textId="77777777" w:rsidTr="000A5417">
        <w:tc>
          <w:tcPr>
            <w:tcW w:w="7792" w:type="dxa"/>
          </w:tcPr>
          <w:p w14:paraId="0034F5BC" w14:textId="7B846519" w:rsidR="008F3E58" w:rsidRPr="00787E99" w:rsidRDefault="008F3E58" w:rsidP="00572970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Finalização da elaboração da proposta orçamentária</w:t>
            </w:r>
          </w:p>
        </w:tc>
        <w:tc>
          <w:tcPr>
            <w:tcW w:w="1275" w:type="dxa"/>
          </w:tcPr>
          <w:p w14:paraId="0AC3D5FD" w14:textId="77777777" w:rsidR="008F3E58" w:rsidRPr="00787E99" w:rsidRDefault="008F3E58" w:rsidP="00572970">
            <w:pPr>
              <w:rPr>
                <w:rFonts w:ascii="Cambria" w:hAnsi="Cambria"/>
              </w:rPr>
            </w:pPr>
          </w:p>
        </w:tc>
      </w:tr>
    </w:tbl>
    <w:p w14:paraId="3DA4B411" w14:textId="3A2A16F9" w:rsidR="001D4EE7" w:rsidRPr="00787E99" w:rsidRDefault="001D4EE7" w:rsidP="009124D0">
      <w:pPr>
        <w:rPr>
          <w:rFonts w:ascii="Cambria" w:hAnsi="Cambria"/>
        </w:rPr>
      </w:pPr>
    </w:p>
    <w:p w14:paraId="480BFE48" w14:textId="6544B57D" w:rsidR="008F3E58" w:rsidRPr="00787E99" w:rsidRDefault="008F3E58" w:rsidP="009124D0">
      <w:pPr>
        <w:rPr>
          <w:rFonts w:ascii="Cambria" w:hAnsi="Cambria"/>
        </w:rPr>
      </w:pPr>
      <w:r w:rsidRPr="00787E99">
        <w:rPr>
          <w:rFonts w:ascii="Cambria" w:hAnsi="Cambria"/>
        </w:rPr>
        <w:t xml:space="preserve"> 4ª Etapa – Consolidação do PPA</w:t>
      </w:r>
    </w:p>
    <w:p w14:paraId="0A8689CE" w14:textId="77777777" w:rsidR="008F3E58" w:rsidRPr="00787E99" w:rsidRDefault="008F3E58" w:rsidP="000A5417">
      <w:pPr>
        <w:jc w:val="both"/>
        <w:rPr>
          <w:rFonts w:ascii="Cambria" w:hAnsi="Cambria"/>
        </w:rPr>
      </w:pPr>
      <w:r w:rsidRPr="00787E99">
        <w:rPr>
          <w:rFonts w:ascii="Cambria" w:hAnsi="Cambria"/>
        </w:rPr>
        <w:t>Consolidação da Proposta no formato de projeto de Lei, com previsão dos recursos financeiros para execução do PPA para o período.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792"/>
        <w:gridCol w:w="1275"/>
      </w:tblGrid>
      <w:tr w:rsidR="008F3E58" w:rsidRPr="00787E99" w14:paraId="151C4B41" w14:textId="77777777" w:rsidTr="000A5417">
        <w:tc>
          <w:tcPr>
            <w:tcW w:w="7792" w:type="dxa"/>
          </w:tcPr>
          <w:p w14:paraId="66615C68" w14:textId="22C4220D" w:rsidR="008F3E58" w:rsidRPr="00787E99" w:rsidRDefault="008F3E58" w:rsidP="008E0048">
            <w:pPr>
              <w:rPr>
                <w:rFonts w:ascii="Cambria" w:hAnsi="Cambria"/>
              </w:rPr>
            </w:pPr>
            <w:r w:rsidRPr="00787E99">
              <w:rPr>
                <w:rFonts w:ascii="Cambria" w:hAnsi="Cambria"/>
              </w:rPr>
              <w:t>Entrega Final</w:t>
            </w:r>
          </w:p>
        </w:tc>
        <w:tc>
          <w:tcPr>
            <w:tcW w:w="1275" w:type="dxa"/>
          </w:tcPr>
          <w:p w14:paraId="4022E0F1" w14:textId="0A60F53B" w:rsidR="008F3E58" w:rsidRPr="00787E99" w:rsidRDefault="001D4EE7" w:rsidP="001D4EE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</w:t>
            </w:r>
            <w:r w:rsidR="00AB3AB6" w:rsidRPr="00787E99">
              <w:rPr>
                <w:rFonts w:ascii="Cambria" w:hAnsi="Cambria"/>
              </w:rPr>
              <w:t>/09</w:t>
            </w:r>
          </w:p>
        </w:tc>
      </w:tr>
    </w:tbl>
    <w:p w14:paraId="52A392AB" w14:textId="29D745D9" w:rsidR="001D4EE7" w:rsidRPr="00787E99" w:rsidRDefault="001D4EE7" w:rsidP="009124D0">
      <w:pPr>
        <w:rPr>
          <w:rFonts w:ascii="Cambria" w:hAnsi="Cambria"/>
        </w:rPr>
      </w:pPr>
    </w:p>
    <w:p w14:paraId="4CE55914" w14:textId="649DD0D4" w:rsidR="008F3E58" w:rsidRPr="00787E99" w:rsidRDefault="00AB3AB6" w:rsidP="009124D0">
      <w:pPr>
        <w:rPr>
          <w:rFonts w:ascii="Cambria" w:hAnsi="Cambria"/>
        </w:rPr>
      </w:pPr>
      <w:r w:rsidRPr="00787E99">
        <w:rPr>
          <w:rFonts w:ascii="Cambria" w:hAnsi="Cambria"/>
        </w:rPr>
        <w:t>5ª Etapa – Aprovação do PPA proposto</w:t>
      </w:r>
    </w:p>
    <w:p w14:paraId="156135D3" w14:textId="08063BC2" w:rsidR="00AB3AB6" w:rsidRDefault="00AB3AB6" w:rsidP="000A5417">
      <w:pPr>
        <w:jc w:val="both"/>
        <w:rPr>
          <w:rFonts w:ascii="Cambria" w:hAnsi="Cambria"/>
        </w:rPr>
      </w:pPr>
      <w:r w:rsidRPr="00787E99">
        <w:rPr>
          <w:rFonts w:ascii="Cambria" w:hAnsi="Cambria"/>
        </w:rPr>
        <w:t>Aprovação do Plano Plurianual pelos membros do Poder Legislativo, posteriormente transformando em lei.</w:t>
      </w:r>
    </w:p>
    <w:p w14:paraId="722F2A62" w14:textId="04272205" w:rsidR="003C1688" w:rsidRDefault="003C1688" w:rsidP="000A5417">
      <w:pPr>
        <w:jc w:val="both"/>
        <w:rPr>
          <w:rFonts w:ascii="Cambria" w:hAnsi="Cambria"/>
        </w:rPr>
      </w:pPr>
    </w:p>
    <w:p w14:paraId="5E0AF750" w14:textId="77777777" w:rsidR="00217786" w:rsidRDefault="00217786" w:rsidP="003C1688">
      <w:pPr>
        <w:jc w:val="center"/>
        <w:rPr>
          <w:rFonts w:ascii="Cambria" w:hAnsi="Cambria"/>
          <w:b/>
          <w:sz w:val="23"/>
          <w:szCs w:val="23"/>
        </w:rPr>
      </w:pPr>
    </w:p>
    <w:p w14:paraId="10F2078E" w14:textId="77777777" w:rsidR="00217786" w:rsidRDefault="00217786" w:rsidP="003C1688">
      <w:pPr>
        <w:jc w:val="center"/>
        <w:rPr>
          <w:rFonts w:ascii="Cambria" w:hAnsi="Cambria"/>
          <w:b/>
          <w:sz w:val="23"/>
          <w:szCs w:val="23"/>
        </w:rPr>
      </w:pPr>
    </w:p>
    <w:p w14:paraId="2FFF010D" w14:textId="77777777" w:rsidR="00217786" w:rsidRDefault="00217786" w:rsidP="003C1688">
      <w:pPr>
        <w:jc w:val="center"/>
        <w:rPr>
          <w:rFonts w:ascii="Cambria" w:hAnsi="Cambria"/>
          <w:b/>
          <w:sz w:val="23"/>
          <w:szCs w:val="23"/>
        </w:rPr>
      </w:pPr>
    </w:p>
    <w:p w14:paraId="57A25096" w14:textId="77777777" w:rsidR="00217786" w:rsidRDefault="00217786" w:rsidP="003C1688">
      <w:pPr>
        <w:jc w:val="center"/>
        <w:rPr>
          <w:rFonts w:ascii="Cambria" w:hAnsi="Cambria"/>
          <w:b/>
          <w:sz w:val="23"/>
          <w:szCs w:val="23"/>
        </w:rPr>
      </w:pPr>
    </w:p>
    <w:p w14:paraId="25585E59" w14:textId="7A1375FC" w:rsidR="003C1688" w:rsidRPr="009527D1" w:rsidRDefault="003C1688" w:rsidP="003C1688">
      <w:pPr>
        <w:jc w:val="center"/>
        <w:rPr>
          <w:rFonts w:ascii="Cambria" w:hAnsi="Cambria"/>
          <w:b/>
          <w:sz w:val="22"/>
          <w:szCs w:val="22"/>
        </w:rPr>
      </w:pPr>
      <w:r w:rsidRPr="009527D1">
        <w:rPr>
          <w:rFonts w:ascii="Cambria" w:hAnsi="Cambria"/>
          <w:b/>
          <w:sz w:val="22"/>
          <w:szCs w:val="22"/>
        </w:rPr>
        <w:lastRenderedPageBreak/>
        <w:t>Cronograma dos Trabalhos</w:t>
      </w:r>
    </w:p>
    <w:p w14:paraId="4A284623" w14:textId="77777777" w:rsidR="003C1688" w:rsidRPr="009527D1" w:rsidRDefault="003C1688" w:rsidP="003C1688">
      <w:pPr>
        <w:rPr>
          <w:rFonts w:ascii="Cambria" w:hAnsi="Cambria"/>
          <w:sz w:val="22"/>
          <w:szCs w:val="22"/>
        </w:rPr>
      </w:pPr>
    </w:p>
    <w:p w14:paraId="06178356" w14:textId="77777777" w:rsidR="003C1688" w:rsidRPr="009527D1" w:rsidRDefault="003C1688" w:rsidP="003C1688">
      <w:pPr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>1ª Etapa – Consulta Pública</w:t>
      </w:r>
    </w:p>
    <w:p w14:paraId="4F162CD1" w14:textId="77777777" w:rsidR="003C1688" w:rsidRPr="009527D1" w:rsidRDefault="003C1688" w:rsidP="003C1688">
      <w:pPr>
        <w:jc w:val="both"/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>É uma importante etapa para a elaboração da Proposta do Plano Plurianual – PPA, que por meio da internet, o cidadão poderá conhecer as propostas do Governo e contribuir para o complemento, aprimoramento e priorização das ações que comporão o Plano.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792"/>
        <w:gridCol w:w="1275"/>
      </w:tblGrid>
      <w:tr w:rsidR="003C1688" w:rsidRPr="009527D1" w14:paraId="5C681DC2" w14:textId="77777777" w:rsidTr="002A4116">
        <w:tc>
          <w:tcPr>
            <w:tcW w:w="7792" w:type="dxa"/>
          </w:tcPr>
          <w:p w14:paraId="20C23F12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Orientações Gerais sobre o PPA, LDO e LOA - Secretários</w:t>
            </w:r>
          </w:p>
        </w:tc>
        <w:tc>
          <w:tcPr>
            <w:tcW w:w="1275" w:type="dxa"/>
          </w:tcPr>
          <w:p w14:paraId="56FA53A7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28/04</w:t>
            </w:r>
          </w:p>
        </w:tc>
      </w:tr>
      <w:tr w:rsidR="003C1688" w:rsidRPr="009527D1" w14:paraId="05C1FD5D" w14:textId="77777777" w:rsidTr="002A4116">
        <w:tc>
          <w:tcPr>
            <w:tcW w:w="7792" w:type="dxa"/>
          </w:tcPr>
          <w:p w14:paraId="214A917E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Reunião da Comissão</w:t>
            </w:r>
          </w:p>
        </w:tc>
        <w:tc>
          <w:tcPr>
            <w:tcW w:w="1275" w:type="dxa"/>
          </w:tcPr>
          <w:p w14:paraId="44BC4579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06/05</w:t>
            </w:r>
          </w:p>
        </w:tc>
      </w:tr>
      <w:tr w:rsidR="003C1688" w:rsidRPr="009527D1" w14:paraId="01B251E5" w14:textId="77777777" w:rsidTr="002A4116">
        <w:tc>
          <w:tcPr>
            <w:tcW w:w="7792" w:type="dxa"/>
          </w:tcPr>
          <w:p w14:paraId="7E219A6B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Consulta Pública - divulgação</w:t>
            </w:r>
          </w:p>
        </w:tc>
        <w:tc>
          <w:tcPr>
            <w:tcW w:w="1275" w:type="dxa"/>
          </w:tcPr>
          <w:p w14:paraId="6A2DFF91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09/05</w:t>
            </w:r>
          </w:p>
        </w:tc>
      </w:tr>
    </w:tbl>
    <w:p w14:paraId="5E0C3107" w14:textId="50967C1F" w:rsidR="003C1688" w:rsidRPr="009527D1" w:rsidRDefault="003C1688" w:rsidP="003C1688">
      <w:pPr>
        <w:rPr>
          <w:rFonts w:ascii="Cambria" w:hAnsi="Cambria"/>
          <w:sz w:val="22"/>
          <w:szCs w:val="22"/>
        </w:rPr>
      </w:pPr>
    </w:p>
    <w:p w14:paraId="14C1CF8F" w14:textId="77777777" w:rsidR="003C1688" w:rsidRPr="009527D1" w:rsidRDefault="003C1688" w:rsidP="003C1688">
      <w:pPr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>2ª Etapa – Elaboração da Proposta do PPA</w:t>
      </w:r>
    </w:p>
    <w:p w14:paraId="6A4457A5" w14:textId="77777777" w:rsidR="003C1688" w:rsidRPr="009527D1" w:rsidRDefault="003C1688" w:rsidP="003C1688">
      <w:pPr>
        <w:jc w:val="both"/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 xml:space="preserve">As sugestões e os subsídios fornecidos pelos Cidadãos, farão parte do conjunto de informações para suporte </w:t>
      </w:r>
      <w:proofErr w:type="spellStart"/>
      <w:r w:rsidRPr="009527D1">
        <w:rPr>
          <w:rFonts w:ascii="Cambria" w:hAnsi="Cambria"/>
          <w:sz w:val="22"/>
          <w:szCs w:val="22"/>
        </w:rPr>
        <w:t>á</w:t>
      </w:r>
      <w:proofErr w:type="spellEnd"/>
      <w:r w:rsidRPr="009527D1">
        <w:rPr>
          <w:rFonts w:ascii="Cambria" w:hAnsi="Cambria"/>
          <w:sz w:val="22"/>
          <w:szCs w:val="22"/>
        </w:rPr>
        <w:t xml:space="preserve"> elaboração da Proposta do Plano Plurianual, que elencará as iniciativas, programas e metas de Governo para o período de abrangência do PPA.</w:t>
      </w:r>
    </w:p>
    <w:p w14:paraId="5AE345B5" w14:textId="77777777" w:rsidR="003C1688" w:rsidRPr="009527D1" w:rsidRDefault="003C1688" w:rsidP="003C1688">
      <w:pPr>
        <w:jc w:val="both"/>
        <w:rPr>
          <w:rFonts w:ascii="Cambria" w:hAnsi="Cambria"/>
          <w:sz w:val="22"/>
          <w:szCs w:val="22"/>
        </w:rPr>
      </w:pPr>
    </w:p>
    <w:p w14:paraId="5BF618C1" w14:textId="1AB5A550" w:rsidR="003C1688" w:rsidRPr="009527D1" w:rsidRDefault="003C1688" w:rsidP="003C1688">
      <w:pPr>
        <w:jc w:val="both"/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>Nesta etapa a Comissão realizará as seguintes atividades: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08"/>
        <w:gridCol w:w="1418"/>
      </w:tblGrid>
      <w:tr w:rsidR="00217786" w:rsidRPr="009527D1" w14:paraId="6BC604B5" w14:textId="77777777" w:rsidTr="00217786">
        <w:tc>
          <w:tcPr>
            <w:tcW w:w="7508" w:type="dxa"/>
          </w:tcPr>
          <w:p w14:paraId="7021C033" w14:textId="27D083FB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Consulta Pública</w:t>
            </w:r>
          </w:p>
        </w:tc>
        <w:tc>
          <w:tcPr>
            <w:tcW w:w="1418" w:type="dxa"/>
          </w:tcPr>
          <w:p w14:paraId="32832242" w14:textId="0563F048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09/06</w:t>
            </w:r>
          </w:p>
        </w:tc>
      </w:tr>
      <w:tr w:rsidR="00217786" w:rsidRPr="009527D1" w14:paraId="76E913B0" w14:textId="77777777" w:rsidTr="00217786">
        <w:tc>
          <w:tcPr>
            <w:tcW w:w="7508" w:type="dxa"/>
          </w:tcPr>
          <w:p w14:paraId="77708FB4" w14:textId="62232A21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Estabelecimento de Diretrizes</w:t>
            </w:r>
          </w:p>
        </w:tc>
        <w:tc>
          <w:tcPr>
            <w:tcW w:w="1418" w:type="dxa"/>
          </w:tcPr>
          <w:p w14:paraId="3445DAD6" w14:textId="4605560C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12/05</w:t>
            </w:r>
          </w:p>
        </w:tc>
      </w:tr>
      <w:tr w:rsidR="00217786" w:rsidRPr="009527D1" w14:paraId="7D44D9B7" w14:textId="77777777" w:rsidTr="00217786">
        <w:tc>
          <w:tcPr>
            <w:tcW w:w="7508" w:type="dxa"/>
          </w:tcPr>
          <w:p w14:paraId="1921BF2D" w14:textId="02A25099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Diagnostico temático</w:t>
            </w:r>
          </w:p>
        </w:tc>
        <w:tc>
          <w:tcPr>
            <w:tcW w:w="1418" w:type="dxa"/>
          </w:tcPr>
          <w:p w14:paraId="7C58FF3E" w14:textId="77777777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217786" w:rsidRPr="009527D1" w14:paraId="73B921BA" w14:textId="77777777" w:rsidTr="00217786">
        <w:tc>
          <w:tcPr>
            <w:tcW w:w="7508" w:type="dxa"/>
          </w:tcPr>
          <w:p w14:paraId="2D6DC53C" w14:textId="3756D296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Programas / indicadores de resultados</w:t>
            </w:r>
          </w:p>
        </w:tc>
        <w:tc>
          <w:tcPr>
            <w:tcW w:w="1418" w:type="dxa"/>
          </w:tcPr>
          <w:p w14:paraId="5C8BA155" w14:textId="77777777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217786" w:rsidRPr="009527D1" w14:paraId="36D6281B" w14:textId="77777777" w:rsidTr="00217786">
        <w:tc>
          <w:tcPr>
            <w:tcW w:w="7508" w:type="dxa"/>
          </w:tcPr>
          <w:p w14:paraId="0CEAC441" w14:textId="059FB735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Ações Orçamentárias</w:t>
            </w:r>
          </w:p>
        </w:tc>
        <w:tc>
          <w:tcPr>
            <w:tcW w:w="1418" w:type="dxa"/>
          </w:tcPr>
          <w:p w14:paraId="79B1D8C6" w14:textId="77777777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217786" w:rsidRPr="009527D1" w14:paraId="36C0E411" w14:textId="77777777" w:rsidTr="00217786">
        <w:tc>
          <w:tcPr>
            <w:tcW w:w="7508" w:type="dxa"/>
          </w:tcPr>
          <w:p w14:paraId="177D83F2" w14:textId="779B1800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Previsão de receitas e projeção de orçamento</w:t>
            </w:r>
          </w:p>
        </w:tc>
        <w:tc>
          <w:tcPr>
            <w:tcW w:w="1418" w:type="dxa"/>
          </w:tcPr>
          <w:p w14:paraId="1992FB56" w14:textId="77777777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217786" w:rsidRPr="009527D1" w14:paraId="1F5B492E" w14:textId="77777777" w:rsidTr="00217786">
        <w:tc>
          <w:tcPr>
            <w:tcW w:w="7508" w:type="dxa"/>
          </w:tcPr>
          <w:p w14:paraId="42F2C7EB" w14:textId="74335976" w:rsidR="00217786" w:rsidRPr="009527D1" w:rsidRDefault="00217786" w:rsidP="00217786">
            <w:pPr>
              <w:rPr>
                <w:rFonts w:ascii="Cambria" w:hAnsi="Cambria"/>
                <w:sz w:val="22"/>
                <w:szCs w:val="22"/>
              </w:rPr>
            </w:pPr>
            <w:bookmarkStart w:id="0" w:name="_GoBack" w:colFirst="0" w:colLast="1"/>
            <w:r w:rsidRPr="009527D1">
              <w:rPr>
                <w:rFonts w:ascii="Cambria" w:hAnsi="Cambria"/>
                <w:sz w:val="22"/>
                <w:szCs w:val="22"/>
              </w:rPr>
              <w:t>Audiência Pública:</w:t>
            </w:r>
          </w:p>
        </w:tc>
        <w:tc>
          <w:tcPr>
            <w:tcW w:w="1418" w:type="dxa"/>
          </w:tcPr>
          <w:p w14:paraId="65A5A942" w14:textId="77777777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  <w:tr w:rsidR="00217786" w:rsidRPr="009527D1" w14:paraId="6E7336DF" w14:textId="77777777" w:rsidTr="00217786">
        <w:tc>
          <w:tcPr>
            <w:tcW w:w="7508" w:type="dxa"/>
          </w:tcPr>
          <w:p w14:paraId="511C856A" w14:textId="6442353A" w:rsidR="00217786" w:rsidRPr="009527D1" w:rsidRDefault="00217786" w:rsidP="00A934F6">
            <w:pPr>
              <w:pStyle w:val="PargrafodaLista"/>
              <w:numPr>
                <w:ilvl w:val="0"/>
                <w:numId w:val="21"/>
              </w:numPr>
              <w:ind w:left="589" w:hanging="283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 xml:space="preserve">Jardim Califórnia – </w:t>
            </w:r>
            <w:r w:rsidR="00A934F6">
              <w:rPr>
                <w:rFonts w:ascii="Cambria" w:hAnsi="Cambria"/>
                <w:sz w:val="22"/>
                <w:szCs w:val="22"/>
              </w:rPr>
              <w:t xml:space="preserve">Escola Municipal </w:t>
            </w:r>
            <w:r w:rsidR="00D30D9C">
              <w:rPr>
                <w:rFonts w:ascii="Cambria" w:hAnsi="Cambria"/>
                <w:sz w:val="22"/>
                <w:szCs w:val="22"/>
              </w:rPr>
              <w:t xml:space="preserve"> - </w:t>
            </w:r>
            <w:r w:rsidR="00D71107">
              <w:rPr>
                <w:rFonts w:ascii="Cambria" w:hAnsi="Cambria"/>
                <w:sz w:val="22"/>
                <w:szCs w:val="22"/>
              </w:rPr>
              <w:t xml:space="preserve">Centro, </w:t>
            </w:r>
            <w:r w:rsidR="00D30D9C">
              <w:rPr>
                <w:rFonts w:ascii="Cambria" w:hAnsi="Cambria"/>
                <w:sz w:val="22"/>
                <w:szCs w:val="22"/>
              </w:rPr>
              <w:t xml:space="preserve">João de Barro, </w:t>
            </w:r>
            <w:proofErr w:type="spellStart"/>
            <w:r w:rsidR="00D30D9C">
              <w:rPr>
                <w:rFonts w:ascii="Cambria" w:hAnsi="Cambria"/>
                <w:sz w:val="22"/>
                <w:szCs w:val="22"/>
              </w:rPr>
              <w:t>California</w:t>
            </w:r>
            <w:proofErr w:type="spellEnd"/>
            <w:r w:rsidR="00D30D9C">
              <w:rPr>
                <w:rFonts w:ascii="Cambria" w:hAnsi="Cambria"/>
                <w:sz w:val="22"/>
                <w:szCs w:val="22"/>
              </w:rPr>
              <w:t xml:space="preserve"> I, II, </w:t>
            </w:r>
            <w:r w:rsidR="00D71107">
              <w:rPr>
                <w:rFonts w:ascii="Cambria" w:hAnsi="Cambria"/>
                <w:sz w:val="22"/>
                <w:szCs w:val="22"/>
              </w:rPr>
              <w:t xml:space="preserve">Tocaia Grande, Flamboyant, </w:t>
            </w:r>
            <w:r w:rsidR="00581DD4">
              <w:rPr>
                <w:rFonts w:ascii="Cambria" w:hAnsi="Cambria"/>
                <w:sz w:val="22"/>
                <w:szCs w:val="22"/>
              </w:rPr>
              <w:t>J</w:t>
            </w:r>
            <w:r w:rsidR="00D71107">
              <w:rPr>
                <w:rFonts w:ascii="Cambria" w:hAnsi="Cambria"/>
                <w:sz w:val="22"/>
                <w:szCs w:val="22"/>
              </w:rPr>
              <w:t>ardim Eldorado, S</w:t>
            </w:r>
            <w:r w:rsidR="00581DD4">
              <w:rPr>
                <w:rFonts w:ascii="Cambria" w:hAnsi="Cambria"/>
                <w:sz w:val="22"/>
                <w:szCs w:val="22"/>
              </w:rPr>
              <w:t>anta</w:t>
            </w:r>
            <w:r w:rsidR="00D71107">
              <w:rPr>
                <w:rFonts w:ascii="Cambria" w:hAnsi="Cambria"/>
                <w:sz w:val="22"/>
                <w:szCs w:val="22"/>
              </w:rPr>
              <w:t xml:space="preserve"> Terezinha, </w:t>
            </w:r>
            <w:r w:rsidR="00581DD4">
              <w:rPr>
                <w:rFonts w:ascii="Cambria" w:hAnsi="Cambria"/>
                <w:sz w:val="22"/>
                <w:szCs w:val="22"/>
              </w:rPr>
              <w:t xml:space="preserve">Jardim </w:t>
            </w:r>
            <w:r w:rsidR="00D71107">
              <w:rPr>
                <w:rFonts w:ascii="Cambria" w:hAnsi="Cambria"/>
                <w:sz w:val="22"/>
                <w:szCs w:val="22"/>
              </w:rPr>
              <w:t>Floresta</w:t>
            </w:r>
          </w:p>
        </w:tc>
        <w:tc>
          <w:tcPr>
            <w:tcW w:w="1418" w:type="dxa"/>
          </w:tcPr>
          <w:p w14:paraId="33E4E007" w14:textId="1CA59B04" w:rsidR="00217786" w:rsidRPr="009527D1" w:rsidRDefault="009527D1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1</w:t>
            </w:r>
            <w:r w:rsidR="00217786" w:rsidRPr="009527D1">
              <w:rPr>
                <w:rFonts w:ascii="Cambria" w:hAnsi="Cambria"/>
                <w:sz w:val="22"/>
                <w:szCs w:val="22"/>
              </w:rPr>
              <w:t>9/05</w:t>
            </w:r>
          </w:p>
        </w:tc>
      </w:tr>
      <w:tr w:rsidR="00217786" w:rsidRPr="009527D1" w14:paraId="62ECC019" w14:textId="77777777" w:rsidTr="00217786">
        <w:tc>
          <w:tcPr>
            <w:tcW w:w="7508" w:type="dxa"/>
          </w:tcPr>
          <w:p w14:paraId="7403B98A" w14:textId="20FD9D80" w:rsidR="00D71107" w:rsidRPr="00D71107" w:rsidRDefault="00217786" w:rsidP="00D71107">
            <w:pPr>
              <w:pStyle w:val="PargrafodaLista"/>
              <w:numPr>
                <w:ilvl w:val="0"/>
                <w:numId w:val="21"/>
              </w:numPr>
              <w:ind w:left="589" w:hanging="283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Parque Alvorada – Ginásio de Esporte</w:t>
            </w:r>
            <w:r w:rsidR="00D71107">
              <w:rPr>
                <w:rFonts w:ascii="Cambria" w:hAnsi="Cambria"/>
                <w:sz w:val="22"/>
                <w:szCs w:val="22"/>
              </w:rPr>
              <w:t xml:space="preserve"> – Jardim Continental, Jardim Primavera I, II, Vila Santa Maria, Vila Operária, Jardim Planalto, Parque Alvorada, Parque Alvorada I, II, Jardim Paulista, Cruzeiro do Sul, Jardim </w:t>
            </w:r>
            <w:proofErr w:type="spellStart"/>
            <w:r w:rsidR="00D71107">
              <w:rPr>
                <w:rFonts w:ascii="Cambria" w:hAnsi="Cambria"/>
                <w:sz w:val="22"/>
                <w:szCs w:val="22"/>
              </w:rPr>
              <w:t>kairos</w:t>
            </w:r>
            <w:proofErr w:type="spellEnd"/>
            <w:r w:rsidR="00D71107">
              <w:rPr>
                <w:rFonts w:ascii="Cambria" w:hAnsi="Cambria"/>
                <w:sz w:val="22"/>
                <w:szCs w:val="22"/>
              </w:rPr>
              <w:t xml:space="preserve">, I, II, Jardim </w:t>
            </w:r>
            <w:proofErr w:type="spellStart"/>
            <w:r w:rsidR="00D71107">
              <w:rPr>
                <w:rFonts w:ascii="Cambria" w:hAnsi="Cambria"/>
                <w:sz w:val="22"/>
                <w:szCs w:val="22"/>
              </w:rPr>
              <w:t>Por</w:t>
            </w:r>
            <w:proofErr w:type="spellEnd"/>
            <w:r w:rsidR="00D71107">
              <w:rPr>
                <w:rFonts w:ascii="Cambria" w:hAnsi="Cambria"/>
                <w:sz w:val="22"/>
                <w:szCs w:val="22"/>
              </w:rPr>
              <w:t xml:space="preserve"> do Sol, Parque </w:t>
            </w:r>
            <w:proofErr w:type="spellStart"/>
            <w:r w:rsidR="00D71107">
              <w:rPr>
                <w:rFonts w:ascii="Cambria" w:hAnsi="Cambria"/>
                <w:sz w:val="22"/>
                <w:szCs w:val="22"/>
              </w:rPr>
              <w:t>Marrafon</w:t>
            </w:r>
            <w:proofErr w:type="spellEnd"/>
            <w:r w:rsidR="00D71107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14:paraId="532F9179" w14:textId="5D22F58E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26/05</w:t>
            </w:r>
          </w:p>
        </w:tc>
      </w:tr>
      <w:tr w:rsidR="00217786" w:rsidRPr="009527D1" w14:paraId="284B98DA" w14:textId="77777777" w:rsidTr="00217786">
        <w:tc>
          <w:tcPr>
            <w:tcW w:w="7508" w:type="dxa"/>
          </w:tcPr>
          <w:p w14:paraId="20CC9B9C" w14:textId="36C078CA" w:rsidR="00217786" w:rsidRPr="009527D1" w:rsidRDefault="00217786" w:rsidP="00217786">
            <w:pPr>
              <w:pStyle w:val="PargrafodaLista"/>
              <w:numPr>
                <w:ilvl w:val="0"/>
                <w:numId w:val="21"/>
              </w:numPr>
              <w:ind w:left="589" w:hanging="283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Jardim Paranaguá / Santa Cruz – Escola Costa e Silva</w:t>
            </w:r>
            <w:r w:rsidR="006F3607">
              <w:rPr>
                <w:rFonts w:ascii="Cambria" w:hAnsi="Cambria"/>
                <w:sz w:val="22"/>
                <w:szCs w:val="22"/>
              </w:rPr>
              <w:t xml:space="preserve"> </w:t>
            </w:r>
            <w:r w:rsidR="00581DD4">
              <w:rPr>
                <w:rFonts w:ascii="Cambria" w:hAnsi="Cambria"/>
                <w:sz w:val="22"/>
                <w:szCs w:val="22"/>
              </w:rPr>
              <w:t>–</w:t>
            </w:r>
            <w:r w:rsidR="006F3607">
              <w:rPr>
                <w:rFonts w:ascii="Cambria" w:hAnsi="Cambria"/>
                <w:sz w:val="22"/>
                <w:szCs w:val="22"/>
              </w:rPr>
              <w:t xml:space="preserve"> </w:t>
            </w:r>
            <w:r w:rsidR="00581DD4">
              <w:rPr>
                <w:rFonts w:ascii="Cambria" w:hAnsi="Cambria"/>
                <w:sz w:val="22"/>
                <w:szCs w:val="22"/>
              </w:rPr>
              <w:t xml:space="preserve">Parque Kennedy, Cohab, Jardim Santa Helena, Jardim </w:t>
            </w:r>
            <w:proofErr w:type="spellStart"/>
            <w:r w:rsidR="00581DD4">
              <w:rPr>
                <w:rFonts w:ascii="Cambria" w:hAnsi="Cambria"/>
                <w:sz w:val="22"/>
                <w:szCs w:val="22"/>
              </w:rPr>
              <w:t>Paranagua</w:t>
            </w:r>
            <w:proofErr w:type="spellEnd"/>
            <w:r w:rsidR="00581DD4">
              <w:rPr>
                <w:rFonts w:ascii="Cambria" w:hAnsi="Cambria"/>
                <w:sz w:val="22"/>
                <w:szCs w:val="22"/>
              </w:rPr>
              <w:t xml:space="preserve">, Parque </w:t>
            </w:r>
            <w:proofErr w:type="spellStart"/>
            <w:r w:rsidR="00581DD4">
              <w:rPr>
                <w:rFonts w:ascii="Cambria" w:hAnsi="Cambria"/>
                <w:sz w:val="22"/>
                <w:szCs w:val="22"/>
              </w:rPr>
              <w:t>Azoia</w:t>
            </w:r>
            <w:proofErr w:type="spellEnd"/>
            <w:r w:rsidR="00581DD4">
              <w:rPr>
                <w:rFonts w:ascii="Cambria" w:hAnsi="Cambria"/>
                <w:sz w:val="22"/>
                <w:szCs w:val="22"/>
              </w:rPr>
              <w:t xml:space="preserve">, Jardim Santa Cruz, Jardim Vitória, Jardim Santa Clara, Jardim Santa Rosa, Residencial </w:t>
            </w:r>
            <w:proofErr w:type="spellStart"/>
            <w:r w:rsidR="00581DD4">
              <w:rPr>
                <w:rFonts w:ascii="Cambria" w:hAnsi="Cambria"/>
                <w:sz w:val="22"/>
                <w:szCs w:val="22"/>
              </w:rPr>
              <w:t>Collinas</w:t>
            </w:r>
            <w:proofErr w:type="spellEnd"/>
            <w:r w:rsidR="00581DD4">
              <w:rPr>
                <w:rFonts w:ascii="Cambria" w:hAnsi="Cambria"/>
                <w:sz w:val="22"/>
                <w:szCs w:val="22"/>
              </w:rPr>
              <w:t>, Jardim Ubirajara</w:t>
            </w:r>
          </w:p>
        </w:tc>
        <w:tc>
          <w:tcPr>
            <w:tcW w:w="1418" w:type="dxa"/>
          </w:tcPr>
          <w:p w14:paraId="4AA147C8" w14:textId="742D0DF0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02/06</w:t>
            </w:r>
          </w:p>
        </w:tc>
      </w:tr>
      <w:tr w:rsidR="009527D1" w:rsidRPr="009527D1" w14:paraId="29FF9470" w14:textId="77777777" w:rsidTr="00217786">
        <w:tc>
          <w:tcPr>
            <w:tcW w:w="7508" w:type="dxa"/>
          </w:tcPr>
          <w:p w14:paraId="6A36B942" w14:textId="65E80C95" w:rsidR="009527D1" w:rsidRPr="009527D1" w:rsidRDefault="009527D1" w:rsidP="009527D1">
            <w:pPr>
              <w:pStyle w:val="PargrafodaLista"/>
              <w:numPr>
                <w:ilvl w:val="0"/>
                <w:numId w:val="21"/>
              </w:numPr>
              <w:ind w:left="589" w:hanging="283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Jardim São João – Barracão da Terceira Idade</w:t>
            </w:r>
            <w:r w:rsidR="00581DD4">
              <w:rPr>
                <w:rFonts w:ascii="Cambria" w:hAnsi="Cambria"/>
                <w:sz w:val="22"/>
                <w:szCs w:val="22"/>
              </w:rPr>
              <w:t xml:space="preserve"> – Jardim </w:t>
            </w:r>
            <w:r w:rsidR="00615F43">
              <w:rPr>
                <w:rFonts w:ascii="Cambria" w:hAnsi="Cambria"/>
                <w:sz w:val="22"/>
                <w:szCs w:val="22"/>
              </w:rPr>
              <w:t>Itapuã</w:t>
            </w:r>
            <w:r w:rsidR="00581DD4">
              <w:rPr>
                <w:rFonts w:ascii="Cambria" w:hAnsi="Cambria"/>
                <w:sz w:val="22"/>
                <w:szCs w:val="22"/>
              </w:rPr>
              <w:t xml:space="preserve">, Panorama, Jardim São João, Jardim </w:t>
            </w:r>
            <w:r w:rsidR="00615F43">
              <w:rPr>
                <w:rFonts w:ascii="Cambria" w:hAnsi="Cambria"/>
                <w:sz w:val="22"/>
                <w:szCs w:val="22"/>
              </w:rPr>
              <w:t>Itália</w:t>
            </w:r>
            <w:r w:rsidR="00581DD4">
              <w:rPr>
                <w:rFonts w:ascii="Cambria" w:hAnsi="Cambria"/>
                <w:sz w:val="22"/>
                <w:szCs w:val="22"/>
              </w:rPr>
              <w:t>, Jardim Santa Antonieta, Vila Aurora, Loteamento Gouveia, Centro</w:t>
            </w:r>
          </w:p>
        </w:tc>
        <w:tc>
          <w:tcPr>
            <w:tcW w:w="1418" w:type="dxa"/>
          </w:tcPr>
          <w:p w14:paraId="506E13EF" w14:textId="7B7E617E" w:rsidR="009527D1" w:rsidRPr="009527D1" w:rsidRDefault="009527D1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09/06</w:t>
            </w:r>
          </w:p>
        </w:tc>
      </w:tr>
      <w:tr w:rsidR="00217786" w:rsidRPr="009527D1" w14:paraId="6E3C2A27" w14:textId="77777777" w:rsidTr="00217786">
        <w:tc>
          <w:tcPr>
            <w:tcW w:w="7508" w:type="dxa"/>
          </w:tcPr>
          <w:p w14:paraId="7152542B" w14:textId="15C3E24D" w:rsidR="00217786" w:rsidRPr="009527D1" w:rsidRDefault="00217786" w:rsidP="00217786">
            <w:pPr>
              <w:pStyle w:val="PargrafodaLista"/>
              <w:numPr>
                <w:ilvl w:val="0"/>
                <w:numId w:val="21"/>
              </w:numPr>
              <w:ind w:left="589" w:hanging="283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Jardim América / Porto Seguro – Escola Iara</w:t>
            </w:r>
            <w:r w:rsidR="00581DD4">
              <w:rPr>
                <w:rFonts w:ascii="Cambria" w:hAnsi="Cambria"/>
                <w:sz w:val="22"/>
                <w:szCs w:val="22"/>
              </w:rPr>
              <w:t xml:space="preserve"> – Residencial Bandeirantes, Jardim São Gabriel, Jardim América, Residencial Porto Seguro II, Vila Botelho, Portal das Flores, Linha Barbosinha</w:t>
            </w:r>
          </w:p>
        </w:tc>
        <w:tc>
          <w:tcPr>
            <w:tcW w:w="1418" w:type="dxa"/>
          </w:tcPr>
          <w:p w14:paraId="41121854" w14:textId="26808F17" w:rsidR="00217786" w:rsidRPr="009527D1" w:rsidRDefault="009527D1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16</w:t>
            </w:r>
            <w:r w:rsidR="00217786" w:rsidRPr="009527D1">
              <w:rPr>
                <w:rFonts w:ascii="Cambria" w:hAnsi="Cambria"/>
                <w:sz w:val="22"/>
                <w:szCs w:val="22"/>
              </w:rPr>
              <w:t>/06</w:t>
            </w:r>
          </w:p>
        </w:tc>
      </w:tr>
      <w:bookmarkEnd w:id="0"/>
      <w:tr w:rsidR="00217786" w:rsidRPr="009527D1" w14:paraId="67CFA8C0" w14:textId="77777777" w:rsidTr="00217786">
        <w:tc>
          <w:tcPr>
            <w:tcW w:w="7508" w:type="dxa"/>
          </w:tcPr>
          <w:p w14:paraId="1D71909A" w14:textId="44BFC4C5" w:rsidR="00217786" w:rsidRPr="009527D1" w:rsidRDefault="00217786" w:rsidP="00217786">
            <w:pPr>
              <w:pStyle w:val="PargrafodaLista"/>
              <w:numPr>
                <w:ilvl w:val="0"/>
                <w:numId w:val="21"/>
              </w:numPr>
              <w:ind w:left="589" w:hanging="283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Distrito de Águas Claras – Barracão da Comunidade</w:t>
            </w:r>
          </w:p>
        </w:tc>
        <w:tc>
          <w:tcPr>
            <w:tcW w:w="1418" w:type="dxa"/>
          </w:tcPr>
          <w:p w14:paraId="2F36E3D8" w14:textId="5F5711D5" w:rsidR="00217786" w:rsidRPr="009527D1" w:rsidRDefault="009527D1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23/06</w:t>
            </w:r>
          </w:p>
        </w:tc>
      </w:tr>
      <w:tr w:rsidR="00217786" w:rsidRPr="009527D1" w14:paraId="109C0A92" w14:textId="77777777" w:rsidTr="00217786">
        <w:tc>
          <w:tcPr>
            <w:tcW w:w="7508" w:type="dxa"/>
          </w:tcPr>
          <w:p w14:paraId="6B839971" w14:textId="3F087051" w:rsidR="00217786" w:rsidRPr="009527D1" w:rsidRDefault="00217786" w:rsidP="00217786">
            <w:pPr>
              <w:pStyle w:val="PargrafodaLista"/>
              <w:numPr>
                <w:ilvl w:val="0"/>
                <w:numId w:val="21"/>
              </w:numPr>
              <w:ind w:left="589" w:hanging="283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 xml:space="preserve">Distrito de </w:t>
            </w:r>
            <w:proofErr w:type="spellStart"/>
            <w:r w:rsidRPr="009527D1">
              <w:rPr>
                <w:rFonts w:ascii="Cambria" w:hAnsi="Cambria"/>
                <w:sz w:val="22"/>
                <w:szCs w:val="22"/>
              </w:rPr>
              <w:t>Paranorte</w:t>
            </w:r>
            <w:proofErr w:type="spellEnd"/>
            <w:r w:rsidRPr="009527D1">
              <w:rPr>
                <w:rFonts w:ascii="Cambria" w:hAnsi="Cambria"/>
                <w:sz w:val="22"/>
                <w:szCs w:val="22"/>
              </w:rPr>
              <w:t xml:space="preserve"> – Barracão da Comunidade</w:t>
            </w:r>
          </w:p>
        </w:tc>
        <w:tc>
          <w:tcPr>
            <w:tcW w:w="1418" w:type="dxa"/>
          </w:tcPr>
          <w:p w14:paraId="1E7F3189" w14:textId="02673080" w:rsidR="00217786" w:rsidRPr="009527D1" w:rsidRDefault="009527D1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30/06</w:t>
            </w:r>
          </w:p>
        </w:tc>
      </w:tr>
      <w:tr w:rsidR="00217786" w:rsidRPr="009527D1" w14:paraId="3109F7B0" w14:textId="77777777" w:rsidTr="00217786">
        <w:tc>
          <w:tcPr>
            <w:tcW w:w="7508" w:type="dxa"/>
          </w:tcPr>
          <w:p w14:paraId="0C2742CC" w14:textId="0032A9AB" w:rsidR="00217786" w:rsidRPr="009527D1" w:rsidRDefault="00217786" w:rsidP="0021778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Validão e entrega do anteprojeto de lei</w:t>
            </w:r>
          </w:p>
        </w:tc>
        <w:tc>
          <w:tcPr>
            <w:tcW w:w="1418" w:type="dxa"/>
          </w:tcPr>
          <w:p w14:paraId="28CBE481" w14:textId="586AF7E0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15/08</w:t>
            </w:r>
          </w:p>
        </w:tc>
      </w:tr>
      <w:tr w:rsidR="00217786" w:rsidRPr="009527D1" w14:paraId="625A726E" w14:textId="77777777" w:rsidTr="00217786">
        <w:tc>
          <w:tcPr>
            <w:tcW w:w="7508" w:type="dxa"/>
          </w:tcPr>
          <w:p w14:paraId="22DA3BD9" w14:textId="77777777" w:rsidR="00217786" w:rsidRPr="009527D1" w:rsidRDefault="00217786" w:rsidP="0021778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95152F" w14:textId="77777777" w:rsidR="00217786" w:rsidRPr="009527D1" w:rsidRDefault="00217786" w:rsidP="00217786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0EA73B34" w14:textId="653217D6" w:rsidR="003C1688" w:rsidRPr="009527D1" w:rsidRDefault="003C1688" w:rsidP="003C1688">
      <w:pPr>
        <w:rPr>
          <w:rFonts w:ascii="Cambria" w:hAnsi="Cambria"/>
          <w:sz w:val="22"/>
          <w:szCs w:val="22"/>
        </w:rPr>
      </w:pPr>
    </w:p>
    <w:p w14:paraId="4096F828" w14:textId="77777777" w:rsidR="003C1688" w:rsidRPr="009527D1" w:rsidRDefault="003C1688" w:rsidP="003C1688">
      <w:pPr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>3ª Etapa – Audiência Pública</w:t>
      </w:r>
    </w:p>
    <w:p w14:paraId="7ABAEE32" w14:textId="77777777" w:rsidR="003C1688" w:rsidRPr="009527D1" w:rsidRDefault="003C1688" w:rsidP="003C1688">
      <w:pPr>
        <w:jc w:val="both"/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>A Audiência Pública serve para apresentação da Proposta do Plano Plurianual e coleta de sugestões para o seu aprimoramento, são oportunidades para que a sociedade organizada possa participar presencialmente no processo de planejamento do Governo para os próximos quatros anos.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792"/>
        <w:gridCol w:w="1275"/>
      </w:tblGrid>
      <w:tr w:rsidR="003C1688" w:rsidRPr="009527D1" w14:paraId="7A48EF85" w14:textId="77777777" w:rsidTr="00646832">
        <w:tc>
          <w:tcPr>
            <w:tcW w:w="7792" w:type="dxa"/>
          </w:tcPr>
          <w:p w14:paraId="7050E1EE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lastRenderedPageBreak/>
              <w:t>Audiência Pública</w:t>
            </w:r>
          </w:p>
        </w:tc>
        <w:tc>
          <w:tcPr>
            <w:tcW w:w="1275" w:type="dxa"/>
          </w:tcPr>
          <w:p w14:paraId="69F86BB5" w14:textId="0E439B1E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15/09</w:t>
            </w:r>
          </w:p>
        </w:tc>
      </w:tr>
      <w:tr w:rsidR="003C1688" w:rsidRPr="009527D1" w14:paraId="3950149E" w14:textId="77777777" w:rsidTr="00646832">
        <w:tc>
          <w:tcPr>
            <w:tcW w:w="7792" w:type="dxa"/>
          </w:tcPr>
          <w:p w14:paraId="5B19A951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Finalização da elaboração da proposta orçamentária</w:t>
            </w:r>
          </w:p>
        </w:tc>
        <w:tc>
          <w:tcPr>
            <w:tcW w:w="1275" w:type="dxa"/>
          </w:tcPr>
          <w:p w14:paraId="028166C4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6B682A18" w14:textId="7513A95A" w:rsidR="003C1688" w:rsidRPr="009527D1" w:rsidRDefault="003C1688" w:rsidP="003C1688">
      <w:pPr>
        <w:rPr>
          <w:rFonts w:ascii="Cambria" w:hAnsi="Cambria"/>
          <w:sz w:val="22"/>
          <w:szCs w:val="22"/>
        </w:rPr>
      </w:pPr>
    </w:p>
    <w:p w14:paraId="1623D6A7" w14:textId="77777777" w:rsidR="003C1688" w:rsidRPr="009527D1" w:rsidRDefault="003C1688" w:rsidP="003C1688">
      <w:pPr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 xml:space="preserve"> 4ª Etapa – Consolidação do PPA</w:t>
      </w:r>
    </w:p>
    <w:p w14:paraId="77EE88ED" w14:textId="77777777" w:rsidR="003C1688" w:rsidRPr="009527D1" w:rsidRDefault="003C1688" w:rsidP="003C1688">
      <w:pPr>
        <w:jc w:val="both"/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>Consolidação da Proposta no formato de projeto de Lei, com previsão dos recursos financeiros para execução do PPA para o período.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792"/>
        <w:gridCol w:w="1275"/>
      </w:tblGrid>
      <w:tr w:rsidR="003C1688" w:rsidRPr="009527D1" w14:paraId="20FD697C" w14:textId="77777777" w:rsidTr="002A4116">
        <w:tc>
          <w:tcPr>
            <w:tcW w:w="7792" w:type="dxa"/>
          </w:tcPr>
          <w:p w14:paraId="1507D826" w14:textId="77777777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Entrega Final</w:t>
            </w:r>
          </w:p>
        </w:tc>
        <w:tc>
          <w:tcPr>
            <w:tcW w:w="1275" w:type="dxa"/>
          </w:tcPr>
          <w:p w14:paraId="68FBDA95" w14:textId="3433E11E" w:rsidR="003C1688" w:rsidRPr="009527D1" w:rsidRDefault="003C1688" w:rsidP="002A4116">
            <w:pPr>
              <w:rPr>
                <w:rFonts w:ascii="Cambria" w:hAnsi="Cambria"/>
                <w:sz w:val="22"/>
                <w:szCs w:val="22"/>
              </w:rPr>
            </w:pPr>
            <w:r w:rsidRPr="009527D1">
              <w:rPr>
                <w:rFonts w:ascii="Cambria" w:hAnsi="Cambria"/>
                <w:sz w:val="22"/>
                <w:szCs w:val="22"/>
              </w:rPr>
              <w:t>15</w:t>
            </w:r>
            <w:r w:rsidR="00646832" w:rsidRPr="009527D1">
              <w:rPr>
                <w:rFonts w:ascii="Cambria" w:hAnsi="Cambria"/>
                <w:sz w:val="22"/>
                <w:szCs w:val="22"/>
              </w:rPr>
              <w:t>/10</w:t>
            </w:r>
          </w:p>
        </w:tc>
      </w:tr>
    </w:tbl>
    <w:p w14:paraId="739586B4" w14:textId="1161E14E" w:rsidR="003C1688" w:rsidRPr="009527D1" w:rsidRDefault="003C1688" w:rsidP="003C1688">
      <w:pPr>
        <w:rPr>
          <w:rFonts w:ascii="Cambria" w:hAnsi="Cambria"/>
          <w:sz w:val="22"/>
          <w:szCs w:val="22"/>
        </w:rPr>
      </w:pPr>
    </w:p>
    <w:p w14:paraId="4A5DA532" w14:textId="77777777" w:rsidR="003C1688" w:rsidRPr="009527D1" w:rsidRDefault="003C1688" w:rsidP="003C1688">
      <w:pPr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>5ª Etapa – Aprovação do PPA proposto</w:t>
      </w:r>
    </w:p>
    <w:p w14:paraId="0597481C" w14:textId="77777777" w:rsidR="003C1688" w:rsidRPr="009527D1" w:rsidRDefault="003C1688" w:rsidP="003C1688">
      <w:pPr>
        <w:jc w:val="both"/>
        <w:rPr>
          <w:rFonts w:ascii="Cambria" w:hAnsi="Cambria"/>
          <w:sz w:val="22"/>
          <w:szCs w:val="22"/>
        </w:rPr>
      </w:pPr>
      <w:r w:rsidRPr="009527D1">
        <w:rPr>
          <w:rFonts w:ascii="Cambria" w:hAnsi="Cambria"/>
          <w:sz w:val="22"/>
          <w:szCs w:val="22"/>
        </w:rPr>
        <w:t>Aprovação do Plano Plurianual pelos membros do Poder Legislativo, posteriormente transformando em lei.</w:t>
      </w:r>
    </w:p>
    <w:sectPr w:rsidR="003C1688" w:rsidRPr="009527D1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DB92C" w14:textId="77777777" w:rsidR="00B064D3" w:rsidRDefault="00B064D3">
      <w:r>
        <w:separator/>
      </w:r>
    </w:p>
  </w:endnote>
  <w:endnote w:type="continuationSeparator" w:id="0">
    <w:p w14:paraId="5DA8C5C1" w14:textId="77777777" w:rsidR="00B064D3" w:rsidRDefault="00B06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D4FC884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E70E1">
            <w:rPr>
              <w:noProof/>
            </w:rPr>
            <w:t>5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43374" w14:textId="77777777" w:rsidR="00B064D3" w:rsidRDefault="00B064D3">
      <w:r>
        <w:separator/>
      </w:r>
    </w:p>
  </w:footnote>
  <w:footnote w:type="continuationSeparator" w:id="0">
    <w:p w14:paraId="2F8EAECE" w14:textId="77777777" w:rsidR="00B064D3" w:rsidRDefault="00B06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60463"/>
    <w:multiLevelType w:val="hybridMultilevel"/>
    <w:tmpl w:val="88BE4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2287D"/>
    <w:multiLevelType w:val="hybridMultilevel"/>
    <w:tmpl w:val="E6E45204"/>
    <w:lvl w:ilvl="0" w:tplc="0416000D">
      <w:start w:val="1"/>
      <w:numFmt w:val="bullet"/>
      <w:lvlText w:val=""/>
      <w:lvlJc w:val="left"/>
      <w:pPr>
        <w:ind w:left="10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4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63667C82"/>
    <w:multiLevelType w:val="hybridMultilevel"/>
    <w:tmpl w:val="B06EF8DE"/>
    <w:lvl w:ilvl="0" w:tplc="96E2FF8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7"/>
  </w:num>
  <w:num w:numId="7">
    <w:abstractNumId w:val="14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  <w:num w:numId="19">
    <w:abstractNumId w:val="15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417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316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6D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1E44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4EE7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17786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5837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3641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05B9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3205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BED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1688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096"/>
    <w:rsid w:val="00412783"/>
    <w:rsid w:val="00412F04"/>
    <w:rsid w:val="0041382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5E2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1DD4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5F43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832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0E9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3607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1D94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87E99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6DD3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4E7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3E58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24D0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3F7"/>
    <w:rsid w:val="00942F23"/>
    <w:rsid w:val="00943D7B"/>
    <w:rsid w:val="00945175"/>
    <w:rsid w:val="00945262"/>
    <w:rsid w:val="00945390"/>
    <w:rsid w:val="00945913"/>
    <w:rsid w:val="0095192A"/>
    <w:rsid w:val="00951AC3"/>
    <w:rsid w:val="009527D1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1EEC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AB9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28B5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6E22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907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4F6"/>
    <w:rsid w:val="00A93617"/>
    <w:rsid w:val="00A942E6"/>
    <w:rsid w:val="00A949FD"/>
    <w:rsid w:val="00A95257"/>
    <w:rsid w:val="00AA1343"/>
    <w:rsid w:val="00AA1E26"/>
    <w:rsid w:val="00AA1F54"/>
    <w:rsid w:val="00AA3AEF"/>
    <w:rsid w:val="00AA3E76"/>
    <w:rsid w:val="00AA4573"/>
    <w:rsid w:val="00AA5116"/>
    <w:rsid w:val="00AA6F9D"/>
    <w:rsid w:val="00AB038D"/>
    <w:rsid w:val="00AB04C2"/>
    <w:rsid w:val="00AB0D32"/>
    <w:rsid w:val="00AB1800"/>
    <w:rsid w:val="00AB2937"/>
    <w:rsid w:val="00AB298E"/>
    <w:rsid w:val="00AB2B61"/>
    <w:rsid w:val="00AB3AB6"/>
    <w:rsid w:val="00AB512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8F0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4D3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0A0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E70E1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3604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31D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297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5B1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D9C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496A"/>
    <w:rsid w:val="00D45E29"/>
    <w:rsid w:val="00D4677A"/>
    <w:rsid w:val="00D50D32"/>
    <w:rsid w:val="00D50F80"/>
    <w:rsid w:val="00D52A84"/>
    <w:rsid w:val="00D52FB8"/>
    <w:rsid w:val="00D553A8"/>
    <w:rsid w:val="00D556EC"/>
    <w:rsid w:val="00D558A1"/>
    <w:rsid w:val="00D56B99"/>
    <w:rsid w:val="00D57A47"/>
    <w:rsid w:val="00D60119"/>
    <w:rsid w:val="00D6124D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7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1F0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7A2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1BBF"/>
    <w:rsid w:val="00FE26F5"/>
    <w:rsid w:val="00FE3C90"/>
    <w:rsid w:val="00FE3F01"/>
    <w:rsid w:val="00FE5CD4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99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basedOn w:val="Fontepargpadro"/>
    <w:rsid w:val="00412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E277A-26E5-43D2-A89A-ED04F009A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5</Pages>
  <Words>1280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8180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16</cp:revision>
  <cp:lastPrinted>2025-05-06T15:32:00Z</cp:lastPrinted>
  <dcterms:created xsi:type="dcterms:W3CDTF">2025-04-10T15:41:00Z</dcterms:created>
  <dcterms:modified xsi:type="dcterms:W3CDTF">2025-05-07T19:52:00Z</dcterms:modified>
</cp:coreProperties>
</file>