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CA1D1E" w14:textId="77777777" w:rsidR="00741D94" w:rsidRPr="00741D94" w:rsidRDefault="00741D94" w:rsidP="00741D94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 w:rsidRPr="00741D94">
        <w:rPr>
          <w:rFonts w:ascii="Cambria" w:hAnsi="Cambria" w:cs="Arial"/>
          <w:b/>
          <w:bCs/>
        </w:rPr>
        <w:t>Decreto nº 2.218, de 31 de março 2025.</w:t>
      </w:r>
    </w:p>
    <w:p w14:paraId="38CBEA81" w14:textId="77777777" w:rsidR="00741D94" w:rsidRPr="00741D94" w:rsidRDefault="00741D94" w:rsidP="00741D94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76C2B879" w14:textId="77777777" w:rsidR="00741D94" w:rsidRPr="00741D94" w:rsidRDefault="00741D94" w:rsidP="00741D94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 w:rsidRPr="00741D94">
        <w:rPr>
          <w:rFonts w:ascii="Cambria" w:hAnsi="Cambria" w:cs="Arial"/>
          <w:b/>
        </w:rPr>
        <w:t>Dispõe sobre abertura de Crédito Suplementar autorizado no Orçamento Vigente, e dá outras providências</w:t>
      </w:r>
      <w:r w:rsidRPr="00741D94">
        <w:rPr>
          <w:rFonts w:ascii="Cambria" w:hAnsi="Cambria" w:cs="Arial"/>
          <w:bCs/>
        </w:rPr>
        <w:t>.</w:t>
      </w:r>
    </w:p>
    <w:p w14:paraId="272BF405" w14:textId="77777777" w:rsidR="00741D94" w:rsidRPr="00741D94" w:rsidRDefault="00741D94" w:rsidP="00741D94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</w:p>
    <w:p w14:paraId="5C3D2A2C" w14:textId="77777777" w:rsidR="00741D94" w:rsidRPr="00741D94" w:rsidRDefault="00741D94" w:rsidP="00741D94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 w:rsidRPr="00741D94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3187C954" w14:textId="77777777" w:rsidR="00741D94" w:rsidRPr="00741D94" w:rsidRDefault="00741D94" w:rsidP="00741D94">
      <w:pPr>
        <w:jc w:val="both"/>
        <w:rPr>
          <w:rFonts w:ascii="Cambria" w:hAnsi="Cambria" w:cs="Arial"/>
        </w:rPr>
      </w:pPr>
    </w:p>
    <w:p w14:paraId="41437235" w14:textId="77777777" w:rsidR="00741D94" w:rsidRPr="00741D94" w:rsidRDefault="00741D94" w:rsidP="00741D94">
      <w:pPr>
        <w:ind w:firstLine="1418"/>
        <w:jc w:val="both"/>
        <w:rPr>
          <w:rFonts w:ascii="Cambria" w:hAnsi="Cambria" w:cs="Arial"/>
          <w:bCs/>
        </w:rPr>
      </w:pPr>
      <w:r w:rsidRPr="00741D94">
        <w:rPr>
          <w:rFonts w:ascii="Cambria" w:hAnsi="Cambria" w:cs="Arial"/>
          <w:bCs/>
        </w:rPr>
        <w:t xml:space="preserve">Considerando a Lei Municipal nº 3.255, de 27 de janeiro de 2025 que, </w:t>
      </w:r>
      <w:proofErr w:type="gramStart"/>
      <w:r w:rsidRPr="00741D94">
        <w:rPr>
          <w:rFonts w:ascii="Cambria" w:hAnsi="Cambria" w:cs="Arial"/>
        </w:rPr>
        <w:t>Autoriza</w:t>
      </w:r>
      <w:proofErr w:type="gramEnd"/>
      <w:r w:rsidRPr="00741D94">
        <w:rPr>
          <w:rFonts w:ascii="Cambria" w:hAnsi="Cambria" w:cs="Arial"/>
        </w:rPr>
        <w:t xml:space="preserve"> o Poder Executivo a realizar no orçamento vigente, abertura de </w:t>
      </w:r>
      <w:r w:rsidRPr="00741D94">
        <w:rPr>
          <w:rFonts w:ascii="Cambria" w:hAnsi="Cambria" w:cs="Calibri"/>
        </w:rPr>
        <w:t>Crédito Adicional Suplementar por Superávit Financeiro do Exercício Anterior.</w:t>
      </w:r>
    </w:p>
    <w:p w14:paraId="53813B29" w14:textId="77777777" w:rsidR="00741D94" w:rsidRPr="00741D94" w:rsidRDefault="00741D94" w:rsidP="00741D94">
      <w:pPr>
        <w:jc w:val="both"/>
        <w:rPr>
          <w:rFonts w:ascii="Cambria" w:hAnsi="Cambria" w:cs="Arial"/>
        </w:rPr>
      </w:pPr>
    </w:p>
    <w:p w14:paraId="1FC780EB" w14:textId="77777777" w:rsidR="00741D94" w:rsidRPr="00741D94" w:rsidRDefault="00741D94" w:rsidP="00741D94">
      <w:pPr>
        <w:ind w:firstLine="1418"/>
        <w:jc w:val="both"/>
        <w:rPr>
          <w:rFonts w:ascii="Cambria" w:hAnsi="Cambria" w:cs="Arial"/>
        </w:rPr>
      </w:pPr>
      <w:r w:rsidRPr="00741D94">
        <w:rPr>
          <w:rFonts w:ascii="Cambria" w:hAnsi="Cambria" w:cs="Arial"/>
        </w:rPr>
        <w:t>DECRETA:</w:t>
      </w:r>
    </w:p>
    <w:p w14:paraId="43A975DD" w14:textId="77777777" w:rsidR="00741D94" w:rsidRPr="00741D94" w:rsidRDefault="00741D94" w:rsidP="00741D94">
      <w:pPr>
        <w:jc w:val="both"/>
        <w:rPr>
          <w:rFonts w:ascii="Cambria" w:hAnsi="Cambria" w:cs="Arial"/>
        </w:rPr>
      </w:pPr>
    </w:p>
    <w:p w14:paraId="571B657E" w14:textId="77777777" w:rsidR="00741D94" w:rsidRPr="00741D94" w:rsidRDefault="00741D94" w:rsidP="00741D94">
      <w:pPr>
        <w:ind w:firstLine="708"/>
        <w:jc w:val="both"/>
        <w:rPr>
          <w:rFonts w:ascii="Cambria" w:hAnsi="Cambria" w:cs="Arial"/>
        </w:rPr>
      </w:pPr>
      <w:r w:rsidRPr="00741D94">
        <w:rPr>
          <w:rFonts w:ascii="Cambria" w:hAnsi="Cambria" w:cs="Arial"/>
        </w:rPr>
        <w:t xml:space="preserve">            Art. 1º Fica aberto no orçamento do exercício corrente, um crédito suplementar, no valor de R$ 539.000,00 (quinhentos e trinta e nove mil reais), na dotação abaixo discriminada:</w:t>
      </w:r>
    </w:p>
    <w:p w14:paraId="25A2E7A6" w14:textId="705F0A6C" w:rsidR="00741D94" w:rsidRPr="00741D94" w:rsidRDefault="00741D94" w:rsidP="00741D94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06.002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 w:rsidRPr="00741D94">
        <w:rPr>
          <w:rFonts w:ascii="Cambria" w:hAnsi="Cambria" w:cs="Arial"/>
        </w:rPr>
        <w:t>Divisão de Serv. de Pavimentação Asfáltica</w:t>
      </w:r>
    </w:p>
    <w:p w14:paraId="759D8419" w14:textId="77777777" w:rsidR="00741D94" w:rsidRPr="00741D94" w:rsidRDefault="00741D94" w:rsidP="00741D94">
      <w:pPr>
        <w:jc w:val="both"/>
        <w:rPr>
          <w:rFonts w:ascii="Cambria" w:hAnsi="Cambria" w:cs="Arial"/>
        </w:rPr>
      </w:pPr>
      <w:r w:rsidRPr="00741D94">
        <w:rPr>
          <w:rFonts w:ascii="Cambria" w:hAnsi="Cambria" w:cs="Arial"/>
        </w:rPr>
        <w:t>15</w:t>
      </w:r>
      <w:r w:rsidRPr="00741D94">
        <w:rPr>
          <w:rFonts w:ascii="Cambria" w:hAnsi="Cambria" w:cs="Arial"/>
        </w:rPr>
        <w:tab/>
      </w:r>
      <w:r w:rsidRPr="00741D94">
        <w:rPr>
          <w:rFonts w:ascii="Cambria" w:hAnsi="Cambria" w:cs="Arial"/>
        </w:rPr>
        <w:tab/>
      </w:r>
      <w:r w:rsidRPr="00741D94">
        <w:rPr>
          <w:rFonts w:ascii="Cambria" w:hAnsi="Cambria" w:cs="Arial"/>
        </w:rPr>
        <w:tab/>
        <w:t>Urbanismo</w:t>
      </w:r>
    </w:p>
    <w:p w14:paraId="36E1A726" w14:textId="162FC4AE" w:rsidR="00741D94" w:rsidRPr="00741D94" w:rsidRDefault="00741D94" w:rsidP="00741D94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15.451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proofErr w:type="gramStart"/>
      <w:r w:rsidRPr="00741D94">
        <w:rPr>
          <w:rFonts w:ascii="Cambria" w:hAnsi="Cambria" w:cs="Arial"/>
        </w:rPr>
        <w:t>Infra – Estrutura</w:t>
      </w:r>
      <w:proofErr w:type="gramEnd"/>
      <w:r w:rsidRPr="00741D94">
        <w:rPr>
          <w:rFonts w:ascii="Cambria" w:hAnsi="Cambria" w:cs="Arial"/>
        </w:rPr>
        <w:t xml:space="preserve"> Urbana</w:t>
      </w:r>
    </w:p>
    <w:p w14:paraId="09D61E39" w14:textId="77777777" w:rsidR="00741D94" w:rsidRPr="00741D94" w:rsidRDefault="00741D94" w:rsidP="00741D94">
      <w:pPr>
        <w:jc w:val="both"/>
        <w:rPr>
          <w:rFonts w:ascii="Cambria" w:hAnsi="Cambria" w:cs="Arial"/>
        </w:rPr>
      </w:pPr>
      <w:r w:rsidRPr="00741D94">
        <w:rPr>
          <w:rFonts w:ascii="Cambria" w:hAnsi="Cambria" w:cs="Arial"/>
        </w:rPr>
        <w:t>15.451.0029</w:t>
      </w:r>
      <w:r w:rsidRPr="00741D94">
        <w:rPr>
          <w:rFonts w:ascii="Cambria" w:hAnsi="Cambria" w:cs="Arial"/>
        </w:rPr>
        <w:tab/>
      </w:r>
      <w:r w:rsidRPr="00741D94">
        <w:rPr>
          <w:rFonts w:ascii="Cambria" w:hAnsi="Cambria" w:cs="Arial"/>
        </w:rPr>
        <w:tab/>
        <w:t xml:space="preserve">Gestão da </w:t>
      </w:r>
      <w:proofErr w:type="gramStart"/>
      <w:r w:rsidRPr="00741D94">
        <w:rPr>
          <w:rFonts w:ascii="Cambria" w:hAnsi="Cambria" w:cs="Arial"/>
        </w:rPr>
        <w:t>Infra Estrutura</w:t>
      </w:r>
      <w:proofErr w:type="gramEnd"/>
      <w:r w:rsidRPr="00741D94">
        <w:rPr>
          <w:rFonts w:ascii="Cambria" w:hAnsi="Cambria" w:cs="Arial"/>
        </w:rPr>
        <w:t xml:space="preserve"> Urbana</w:t>
      </w:r>
    </w:p>
    <w:p w14:paraId="765213C5" w14:textId="77777777" w:rsidR="00741D94" w:rsidRPr="00741D94" w:rsidRDefault="00741D94" w:rsidP="00741D94">
      <w:pPr>
        <w:jc w:val="both"/>
        <w:rPr>
          <w:rFonts w:ascii="Cambria" w:hAnsi="Cambria" w:cs="Arial"/>
        </w:rPr>
      </w:pPr>
      <w:r w:rsidRPr="00741D94">
        <w:rPr>
          <w:rFonts w:ascii="Cambria" w:hAnsi="Cambria" w:cs="Arial"/>
        </w:rPr>
        <w:t>15.451.0029.1255</w:t>
      </w:r>
      <w:r w:rsidRPr="00741D94">
        <w:rPr>
          <w:rFonts w:ascii="Cambria" w:hAnsi="Cambria" w:cs="Arial"/>
        </w:rPr>
        <w:tab/>
        <w:t>Sistemas de Drenagem Pluvial e Pavimentação Asfáltica</w:t>
      </w:r>
    </w:p>
    <w:p w14:paraId="45CD6D12" w14:textId="16388957" w:rsidR="00741D94" w:rsidRPr="00741D94" w:rsidRDefault="00741D94" w:rsidP="00741D94">
      <w:pPr>
        <w:jc w:val="both"/>
        <w:rPr>
          <w:rFonts w:ascii="Cambria" w:hAnsi="Cambria" w:cs="Arial"/>
        </w:rPr>
      </w:pPr>
      <w:r w:rsidRPr="00741D94">
        <w:rPr>
          <w:rFonts w:ascii="Cambria" w:hAnsi="Cambria" w:cs="Arial"/>
        </w:rPr>
        <w:t>44.90.51.00</w:t>
      </w:r>
      <w:r w:rsidRPr="00741D94">
        <w:rPr>
          <w:rFonts w:ascii="Cambria" w:hAnsi="Cambria" w:cs="Arial"/>
        </w:rPr>
        <w:tab/>
      </w:r>
      <w:r w:rsidRPr="00741D94">
        <w:rPr>
          <w:rFonts w:ascii="Cambria" w:hAnsi="Cambria" w:cs="Arial"/>
        </w:rPr>
        <w:tab/>
        <w:t xml:space="preserve">Obras </w:t>
      </w:r>
      <w:r>
        <w:rPr>
          <w:rFonts w:ascii="Cambria" w:hAnsi="Cambria" w:cs="Arial"/>
        </w:rPr>
        <w:t>e Instalações ...........</w:t>
      </w:r>
      <w:r w:rsidRPr="00741D94">
        <w:rPr>
          <w:rFonts w:ascii="Cambria" w:hAnsi="Cambria" w:cs="Arial"/>
        </w:rPr>
        <w:t>........</w:t>
      </w:r>
      <w:r w:rsidRPr="00741D94">
        <w:rPr>
          <w:rFonts w:ascii="Cambria" w:hAnsi="Cambria" w:cs="Arial"/>
        </w:rPr>
        <w:t>................</w:t>
      </w:r>
      <w:r w:rsidRPr="00741D94">
        <w:rPr>
          <w:rFonts w:ascii="Cambria" w:hAnsi="Cambria" w:cs="Arial"/>
        </w:rPr>
        <w:t>................................R$ 539.000,00</w:t>
      </w:r>
    </w:p>
    <w:p w14:paraId="74DE12CB" w14:textId="06DB40E1" w:rsidR="00741D94" w:rsidRPr="00741D94" w:rsidRDefault="00741D94" w:rsidP="00741D94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FONTE</w:t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 w:rsidRPr="00741D94">
        <w:rPr>
          <w:rFonts w:ascii="Cambria" w:hAnsi="Cambria" w:cs="Arial"/>
        </w:rPr>
        <w:t>2.754.000.000 – Recursos de Operação de Credito</w:t>
      </w:r>
    </w:p>
    <w:p w14:paraId="0E00EE4E" w14:textId="18FFC453" w:rsidR="00741D94" w:rsidRPr="00741D94" w:rsidRDefault="00741D94" w:rsidP="00741D94">
      <w:pPr>
        <w:jc w:val="both"/>
        <w:rPr>
          <w:rFonts w:ascii="Cambria" w:hAnsi="Cambria" w:cs="Arial"/>
        </w:rPr>
      </w:pPr>
    </w:p>
    <w:p w14:paraId="54C2CBF3" w14:textId="77777777" w:rsidR="00741D94" w:rsidRPr="00741D94" w:rsidRDefault="00741D94" w:rsidP="00741D94">
      <w:pPr>
        <w:ind w:firstLine="1418"/>
        <w:jc w:val="both"/>
        <w:rPr>
          <w:rFonts w:ascii="Cambria" w:hAnsi="Cambria" w:cs="Arial"/>
        </w:rPr>
      </w:pPr>
      <w:r w:rsidRPr="00741D94">
        <w:rPr>
          <w:rFonts w:ascii="Cambria" w:hAnsi="Cambria" w:cs="Arial"/>
        </w:rPr>
        <w:t xml:space="preserve"> Art. 2º As despesas decorrentes do crédito suplementar de que trata o artigo 1º correrão por Superávit Financeiro apurado no Balanço Patrimonial do Exercício de 2024, nos termos do artigo 43, § 1º inciso I e § 2º da Lei Federal nº 4.320/64.</w:t>
      </w:r>
    </w:p>
    <w:p w14:paraId="50170A29" w14:textId="77777777" w:rsidR="00741D94" w:rsidRPr="00741D94" w:rsidRDefault="00741D94" w:rsidP="00741D94">
      <w:pPr>
        <w:jc w:val="both"/>
        <w:rPr>
          <w:rFonts w:ascii="Cambria" w:hAnsi="Cambria" w:cs="Arial"/>
        </w:rPr>
      </w:pPr>
    </w:p>
    <w:p w14:paraId="1EED9B6A" w14:textId="77777777" w:rsidR="00741D94" w:rsidRPr="00741D94" w:rsidRDefault="00741D94" w:rsidP="00741D94">
      <w:pPr>
        <w:ind w:firstLine="1418"/>
        <w:jc w:val="both"/>
        <w:rPr>
          <w:rFonts w:ascii="Cambria" w:hAnsi="Cambria" w:cs="Arial"/>
        </w:rPr>
      </w:pPr>
      <w:r w:rsidRPr="00741D94">
        <w:rPr>
          <w:rFonts w:ascii="Cambria" w:hAnsi="Cambria" w:cs="Arial"/>
        </w:rPr>
        <w:t>Art. 3º Este Decreto entra em vigor na data de sua publicação.</w:t>
      </w:r>
    </w:p>
    <w:p w14:paraId="1C700727" w14:textId="77777777" w:rsidR="00741D94" w:rsidRPr="00741D94" w:rsidRDefault="00741D94" w:rsidP="00741D94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10CF2E40" w14:textId="77777777" w:rsidR="00741D94" w:rsidRPr="00741D94" w:rsidRDefault="00741D94" w:rsidP="00741D94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772E00DF" w14:textId="77777777" w:rsidR="00741D94" w:rsidRPr="00741D94" w:rsidRDefault="00741D94" w:rsidP="00741D94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3AE470FC" w14:textId="77777777" w:rsidR="00741D94" w:rsidRPr="00741D94" w:rsidRDefault="00741D94" w:rsidP="00741D94">
      <w:pPr>
        <w:tabs>
          <w:tab w:val="left" w:pos="0"/>
        </w:tabs>
        <w:jc w:val="center"/>
        <w:rPr>
          <w:rFonts w:ascii="Cambria" w:hAnsi="Cambria" w:cs="Arial"/>
        </w:rPr>
      </w:pPr>
      <w:r w:rsidRPr="00741D94">
        <w:rPr>
          <w:rFonts w:ascii="Cambria" w:hAnsi="Cambria" w:cs="Arial"/>
        </w:rPr>
        <w:t>Governo Municipal de Juara, Estado de Mato</w:t>
      </w:r>
    </w:p>
    <w:p w14:paraId="68CF44B1" w14:textId="77777777" w:rsidR="00741D94" w:rsidRPr="00741D94" w:rsidRDefault="00741D94" w:rsidP="00741D94">
      <w:pPr>
        <w:jc w:val="center"/>
        <w:rPr>
          <w:rFonts w:ascii="Cambria" w:hAnsi="Cambria" w:cs="Arial"/>
        </w:rPr>
      </w:pPr>
      <w:r w:rsidRPr="00741D94">
        <w:rPr>
          <w:rFonts w:ascii="Cambria" w:hAnsi="Cambria" w:cs="Arial"/>
        </w:rPr>
        <w:t>Grosso, 31 de março de 2025.</w:t>
      </w:r>
    </w:p>
    <w:p w14:paraId="728B2FA3" w14:textId="77777777" w:rsidR="00741D94" w:rsidRPr="00741D94" w:rsidRDefault="00741D94" w:rsidP="00741D94">
      <w:pPr>
        <w:jc w:val="both"/>
        <w:rPr>
          <w:rFonts w:ascii="Cambria" w:hAnsi="Cambria" w:cs="Arial"/>
        </w:rPr>
      </w:pPr>
    </w:p>
    <w:p w14:paraId="60AF6B49" w14:textId="480AB1E6" w:rsidR="00741D94" w:rsidRDefault="00741D94" w:rsidP="00741D94">
      <w:pPr>
        <w:jc w:val="both"/>
        <w:rPr>
          <w:rFonts w:ascii="Cambria" w:hAnsi="Cambria" w:cs="Arial"/>
        </w:rPr>
      </w:pPr>
    </w:p>
    <w:p w14:paraId="5D57B206" w14:textId="77777777" w:rsidR="00741D94" w:rsidRPr="00741D94" w:rsidRDefault="00741D94" w:rsidP="00741D94">
      <w:pPr>
        <w:jc w:val="both"/>
        <w:rPr>
          <w:rFonts w:ascii="Cambria" w:hAnsi="Cambria" w:cs="Arial"/>
        </w:rPr>
      </w:pPr>
      <w:bookmarkStart w:id="0" w:name="_GoBack"/>
      <w:bookmarkEnd w:id="0"/>
    </w:p>
    <w:p w14:paraId="44B3BF16" w14:textId="77777777" w:rsidR="00741D94" w:rsidRPr="00741D94" w:rsidRDefault="00741D94" w:rsidP="00741D94">
      <w:pPr>
        <w:jc w:val="both"/>
        <w:rPr>
          <w:rFonts w:ascii="Cambria" w:hAnsi="Cambria" w:cs="Arial"/>
        </w:rPr>
      </w:pPr>
    </w:p>
    <w:p w14:paraId="3EB69A97" w14:textId="77777777" w:rsidR="00741D94" w:rsidRPr="00741D94" w:rsidRDefault="00741D94" w:rsidP="00741D94">
      <w:pPr>
        <w:jc w:val="center"/>
        <w:rPr>
          <w:rFonts w:ascii="Cambria" w:hAnsi="Cambria" w:cs="Arial"/>
        </w:rPr>
      </w:pPr>
      <w:r w:rsidRPr="00741D94">
        <w:rPr>
          <w:rFonts w:ascii="Cambria" w:hAnsi="Cambria" w:cs="Arial"/>
          <w:b/>
          <w:bCs/>
        </w:rPr>
        <w:t>Valdinei Holanda Moraes</w:t>
      </w:r>
    </w:p>
    <w:p w14:paraId="7E556666" w14:textId="77777777" w:rsidR="00741D94" w:rsidRPr="00741D94" w:rsidRDefault="00741D94" w:rsidP="00741D94">
      <w:pPr>
        <w:jc w:val="center"/>
        <w:rPr>
          <w:rFonts w:ascii="Cambria" w:hAnsi="Cambria" w:cs="Arial"/>
        </w:rPr>
      </w:pPr>
      <w:r w:rsidRPr="00741D94">
        <w:rPr>
          <w:rFonts w:ascii="Cambria" w:hAnsi="Cambria" w:cs="Arial"/>
        </w:rPr>
        <w:t>Prefeito do Município</w:t>
      </w:r>
    </w:p>
    <w:p w14:paraId="5849335B" w14:textId="3A01CFD0" w:rsidR="00092385" w:rsidRPr="00741D94" w:rsidRDefault="00092385" w:rsidP="00741D94"/>
    <w:sectPr w:rsidR="00092385" w:rsidRPr="00741D94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7AB8F0" w14:textId="77777777" w:rsidR="009A2AB9" w:rsidRDefault="009A2AB9">
      <w:r>
        <w:separator/>
      </w:r>
    </w:p>
  </w:endnote>
  <w:endnote w:type="continuationSeparator" w:id="0">
    <w:p w14:paraId="71A0DEA1" w14:textId="77777777" w:rsidR="009A2AB9" w:rsidRDefault="009A2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MS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6C95C34E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741D94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20F5E5" w14:textId="77777777" w:rsidR="009A2AB9" w:rsidRDefault="009A2AB9">
      <w:r>
        <w:separator/>
      </w:r>
    </w:p>
  </w:footnote>
  <w:footnote w:type="continuationSeparator" w:id="0">
    <w:p w14:paraId="1B9F143D" w14:textId="77777777" w:rsidR="009A2AB9" w:rsidRDefault="009A2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4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6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6"/>
  </w:num>
  <w:num w:numId="2">
    <w:abstractNumId w:val="16"/>
  </w:num>
  <w:num w:numId="3">
    <w:abstractNumId w:val="14"/>
  </w:num>
  <w:num w:numId="4">
    <w:abstractNumId w:val="13"/>
  </w:num>
  <w:num w:numId="5">
    <w:abstractNumId w:val="15"/>
  </w:num>
  <w:num w:numId="6">
    <w:abstractNumId w:val="7"/>
  </w:num>
  <w:num w:numId="7">
    <w:abstractNumId w:val="12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949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E1A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803"/>
    <w:rsid w:val="000F1A60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3D72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36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07F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1E6E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5C07"/>
    <w:rsid w:val="0038735D"/>
    <w:rsid w:val="003878D5"/>
    <w:rsid w:val="00390772"/>
    <w:rsid w:val="003918D7"/>
    <w:rsid w:val="00391B0B"/>
    <w:rsid w:val="00391E2D"/>
    <w:rsid w:val="0039231A"/>
    <w:rsid w:val="00392E64"/>
    <w:rsid w:val="00393205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BED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096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0BAF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1D94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2FA8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6DD3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673FF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4E7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AB9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81F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1F4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0A0"/>
    <w:rsid w:val="00B63BCB"/>
    <w:rsid w:val="00B64BAA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3604"/>
    <w:rsid w:val="00C163D8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5B1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496A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C7996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EAF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585F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basedOn w:val="Fontepargpadro"/>
    <w:rsid w:val="00412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1EA0E-2B56-48CB-BCDC-52FFB7933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1522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2</cp:revision>
  <cp:lastPrinted>2025-03-20T20:05:00Z</cp:lastPrinted>
  <dcterms:created xsi:type="dcterms:W3CDTF">2025-03-31T21:10:00Z</dcterms:created>
  <dcterms:modified xsi:type="dcterms:W3CDTF">2025-03-31T21:10:00Z</dcterms:modified>
</cp:coreProperties>
</file>