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D09CC" w14:textId="28A8156A" w:rsidR="00CF350F" w:rsidRPr="00F45C72" w:rsidRDefault="00CF350F" w:rsidP="00CF350F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F45C72">
        <w:rPr>
          <w:rFonts w:ascii="Cambria" w:hAnsi="Cambria" w:cs="Arial"/>
          <w:b/>
          <w:bCs/>
        </w:rPr>
        <w:t>Decreto nº 2.</w:t>
      </w:r>
      <w:r>
        <w:rPr>
          <w:rFonts w:ascii="Cambria" w:hAnsi="Cambria" w:cs="Arial"/>
          <w:b/>
          <w:bCs/>
        </w:rPr>
        <w:t>210</w:t>
      </w:r>
      <w:r w:rsidRPr="00F45C72">
        <w:rPr>
          <w:rFonts w:ascii="Cambria" w:hAnsi="Cambria" w:cs="Arial"/>
          <w:b/>
          <w:bCs/>
        </w:rPr>
        <w:t xml:space="preserve">, de </w:t>
      </w:r>
      <w:r>
        <w:rPr>
          <w:rFonts w:ascii="Cambria" w:hAnsi="Cambria" w:cs="Arial"/>
          <w:b/>
          <w:bCs/>
        </w:rPr>
        <w:t>21 de março</w:t>
      </w:r>
      <w:r w:rsidRPr="00F45C72">
        <w:rPr>
          <w:rFonts w:ascii="Cambria" w:hAnsi="Cambria" w:cs="Arial"/>
          <w:b/>
          <w:bCs/>
        </w:rPr>
        <w:t xml:space="preserve"> de 2025.</w:t>
      </w:r>
    </w:p>
    <w:p w14:paraId="1CBDB96B" w14:textId="77777777" w:rsidR="00CF350F" w:rsidRPr="00F45C72" w:rsidRDefault="00CF350F" w:rsidP="00CF350F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357EFD56" w14:textId="77777777" w:rsidR="00CF350F" w:rsidRPr="00F45C72" w:rsidRDefault="00CF350F" w:rsidP="00CF350F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F45C72">
        <w:rPr>
          <w:rFonts w:ascii="Cambria" w:hAnsi="Cambria" w:cs="Arial"/>
          <w:b/>
        </w:rPr>
        <w:t>Dispõe sobre abertura de Crédito Especial autorizado no Orçamento Vigente, e dá outras providências</w:t>
      </w:r>
      <w:r w:rsidRPr="00F45C72">
        <w:rPr>
          <w:rFonts w:ascii="Cambria" w:hAnsi="Cambria" w:cs="Arial"/>
          <w:bCs/>
        </w:rPr>
        <w:t>.</w:t>
      </w:r>
    </w:p>
    <w:p w14:paraId="63C9A04F" w14:textId="77777777" w:rsidR="00CF350F" w:rsidRPr="00F45C72" w:rsidRDefault="00CF350F" w:rsidP="00CF350F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917EF42" w14:textId="77777777" w:rsidR="00CF350F" w:rsidRPr="00F45C72" w:rsidRDefault="00CF350F" w:rsidP="00CF350F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F45C72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6429AC8" w14:textId="77777777" w:rsidR="00CF350F" w:rsidRPr="00F45C72" w:rsidRDefault="00CF350F" w:rsidP="00CF350F">
      <w:pPr>
        <w:jc w:val="both"/>
        <w:rPr>
          <w:rFonts w:ascii="Cambria" w:hAnsi="Cambria" w:cs="Arial"/>
        </w:rPr>
      </w:pPr>
    </w:p>
    <w:p w14:paraId="3438C266" w14:textId="521EAC26" w:rsidR="00CF350F" w:rsidRPr="00F45C72" w:rsidRDefault="00CF350F" w:rsidP="00CF350F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 w:rsidRPr="00F45C72">
        <w:rPr>
          <w:rFonts w:ascii="Cambria" w:hAnsi="Cambria" w:cs="Arial"/>
          <w:bCs/>
        </w:rPr>
        <w:t>Considerando a Lei Municipal nº 3.2</w:t>
      </w:r>
      <w:r>
        <w:rPr>
          <w:rFonts w:ascii="Cambria" w:hAnsi="Cambria" w:cs="Arial"/>
          <w:bCs/>
        </w:rPr>
        <w:t>67</w:t>
      </w:r>
      <w:r w:rsidRPr="00F45C72">
        <w:rPr>
          <w:rFonts w:ascii="Cambria" w:hAnsi="Cambria" w:cs="Arial"/>
          <w:bCs/>
        </w:rPr>
        <w:t xml:space="preserve">, de </w:t>
      </w:r>
      <w:r>
        <w:rPr>
          <w:rFonts w:ascii="Cambria" w:hAnsi="Cambria" w:cs="Arial"/>
          <w:bCs/>
        </w:rPr>
        <w:t>17 de março</w:t>
      </w:r>
      <w:r w:rsidRPr="00F45C72">
        <w:rPr>
          <w:rFonts w:ascii="Cambria" w:hAnsi="Cambria" w:cs="Arial"/>
          <w:bCs/>
        </w:rPr>
        <w:t xml:space="preserve"> de 2025 que, </w:t>
      </w:r>
      <w:r w:rsidRPr="00F45C72">
        <w:rPr>
          <w:rFonts w:ascii="Cambria" w:hAnsi="Cambria" w:cs="Arial"/>
        </w:rPr>
        <w:t>Autoriza o Poder Executivo a realizar no orçamento vigente, abertura de Crédito Especial e dá outras providências</w:t>
      </w:r>
      <w:r w:rsidRPr="00F45C72">
        <w:rPr>
          <w:rFonts w:ascii="Cambria" w:hAnsi="Cambria"/>
          <w:bCs/>
          <w:i/>
          <w:color w:val="000000"/>
          <w:lang w:bidi="pt-PT"/>
        </w:rPr>
        <w:t>.</w:t>
      </w:r>
    </w:p>
    <w:p w14:paraId="0086916F" w14:textId="77777777" w:rsidR="00CF350F" w:rsidRPr="00F45C72" w:rsidRDefault="00CF350F" w:rsidP="00CF350F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458602A6" w14:textId="77777777" w:rsidR="00CF350F" w:rsidRPr="00F45C72" w:rsidRDefault="00CF350F" w:rsidP="00CF350F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F45C72">
        <w:rPr>
          <w:rFonts w:ascii="Cambria" w:hAnsi="Cambria"/>
        </w:rPr>
        <w:t>D E C R E T A:</w:t>
      </w:r>
    </w:p>
    <w:p w14:paraId="1AA99DA4" w14:textId="77777777" w:rsidR="00502667" w:rsidRDefault="00502667" w:rsidP="00502667">
      <w:pPr>
        <w:ind w:firstLine="1418"/>
        <w:jc w:val="both"/>
        <w:rPr>
          <w:rFonts w:ascii="Cambria" w:hAnsi="Cambria" w:cs="Arial"/>
        </w:rPr>
      </w:pPr>
    </w:p>
    <w:p w14:paraId="3E758703" w14:textId="3D4FFA87" w:rsidR="00502667" w:rsidRPr="00F2096F" w:rsidRDefault="00502667" w:rsidP="007015CD">
      <w:pPr>
        <w:ind w:firstLine="1418"/>
        <w:jc w:val="both"/>
        <w:rPr>
          <w:rFonts w:ascii="Cambria" w:hAnsi="Cambria" w:cs="Arial"/>
        </w:rPr>
      </w:pPr>
      <w:r w:rsidRPr="00F2096F">
        <w:rPr>
          <w:rFonts w:ascii="Cambria" w:hAnsi="Cambria" w:cs="Arial"/>
        </w:rPr>
        <w:t xml:space="preserve">Art. 1º Fica </w:t>
      </w:r>
      <w:r w:rsidR="007015CD">
        <w:rPr>
          <w:rFonts w:ascii="Cambria" w:hAnsi="Cambria" w:cs="Arial"/>
        </w:rPr>
        <w:t>aberto no orçamento do exercício financeiro corrente, um C</w:t>
      </w:r>
      <w:bookmarkStart w:id="0" w:name="_GoBack"/>
      <w:bookmarkEnd w:id="0"/>
      <w:r w:rsidR="007015CD">
        <w:rPr>
          <w:rFonts w:ascii="Cambria" w:hAnsi="Cambria" w:cs="Arial"/>
        </w:rPr>
        <w:t>redito Especial,</w:t>
      </w:r>
      <w:r w:rsidRPr="00F2096F">
        <w:rPr>
          <w:rFonts w:ascii="Cambria" w:hAnsi="Cambria" w:cs="Arial"/>
        </w:rPr>
        <w:t xml:space="preserve"> no valor de R$ 86.358,30 (oitenta e seis mil, trezentos e cinquenta e oito reais e trinta centavos), na dotação abaixo discriminada:</w:t>
      </w:r>
    </w:p>
    <w:p w14:paraId="3DC942A6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 xml:space="preserve">09.101 </w:t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  <w:t xml:space="preserve">Fundo Municipal de Saúde </w:t>
      </w:r>
    </w:p>
    <w:p w14:paraId="6D0EBBDC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 xml:space="preserve">10 </w:t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  <w:t xml:space="preserve">Saúde </w:t>
      </w:r>
    </w:p>
    <w:p w14:paraId="6949D3CA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>10.126</w:t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  <w:t>Tecnologia da Informação</w:t>
      </w:r>
    </w:p>
    <w:p w14:paraId="504EE9BD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 xml:space="preserve">10.126.0027 </w:t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  <w:t xml:space="preserve">Juara com Saúde </w:t>
      </w:r>
    </w:p>
    <w:p w14:paraId="7E69CD13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>10.126.0027.2640</w:t>
      </w:r>
      <w:r w:rsidRPr="00F2096F">
        <w:rPr>
          <w:rFonts w:ascii="Cambria" w:hAnsi="Cambria"/>
        </w:rPr>
        <w:tab/>
        <w:t>Ampliação, Acesso e Melhorias – Tecnologia da Informação</w:t>
      </w:r>
    </w:p>
    <w:p w14:paraId="3BED54CD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>33.90.</w:t>
      </w:r>
      <w:r>
        <w:rPr>
          <w:rFonts w:ascii="Cambria" w:hAnsi="Cambria"/>
        </w:rPr>
        <w:t>14</w:t>
      </w:r>
      <w:r w:rsidRPr="00F2096F">
        <w:rPr>
          <w:rFonts w:ascii="Cambria" w:hAnsi="Cambria"/>
        </w:rPr>
        <w:t>.00</w:t>
      </w:r>
      <w:r w:rsidRPr="00F2096F">
        <w:rPr>
          <w:rFonts w:ascii="Cambria" w:hAnsi="Cambria"/>
        </w:rPr>
        <w:tab/>
        <w:t xml:space="preserve">              </w:t>
      </w:r>
      <w:r>
        <w:rPr>
          <w:rFonts w:ascii="Cambria" w:hAnsi="Cambria"/>
        </w:rPr>
        <w:t>Diárias</w:t>
      </w:r>
      <w:r w:rsidRPr="00F2096F">
        <w:rPr>
          <w:rFonts w:ascii="Cambria" w:hAnsi="Cambria"/>
        </w:rPr>
        <w:t xml:space="preserve"> .............</w:t>
      </w:r>
      <w:r>
        <w:rPr>
          <w:rFonts w:ascii="Cambria" w:hAnsi="Cambria"/>
        </w:rPr>
        <w:t>..........................................................</w:t>
      </w:r>
      <w:r w:rsidRPr="00F2096F">
        <w:rPr>
          <w:rFonts w:ascii="Cambria" w:hAnsi="Cambria"/>
        </w:rPr>
        <w:t>..........</w:t>
      </w:r>
      <w:r>
        <w:rPr>
          <w:rFonts w:ascii="Cambria" w:hAnsi="Cambria"/>
        </w:rPr>
        <w:t>.</w:t>
      </w:r>
      <w:r w:rsidRPr="00F2096F">
        <w:rPr>
          <w:rFonts w:ascii="Cambria" w:hAnsi="Cambria"/>
        </w:rPr>
        <w:t xml:space="preserve">............ R$ </w:t>
      </w:r>
      <w:r>
        <w:rPr>
          <w:rFonts w:ascii="Cambria" w:hAnsi="Cambria"/>
        </w:rPr>
        <w:t>20.000,00</w:t>
      </w:r>
      <w:r w:rsidRPr="00F2096F">
        <w:rPr>
          <w:rFonts w:ascii="Cambria" w:hAnsi="Cambria"/>
        </w:rPr>
        <w:t xml:space="preserve"> </w:t>
      </w:r>
    </w:p>
    <w:p w14:paraId="1ADB22E7" w14:textId="77777777" w:rsidR="00502667" w:rsidRPr="00F2096F" w:rsidRDefault="00502667" w:rsidP="00502667">
      <w:pPr>
        <w:jc w:val="both"/>
        <w:rPr>
          <w:rFonts w:ascii="Cambria" w:hAnsi="Cambria"/>
        </w:rPr>
      </w:pPr>
      <w:r w:rsidRPr="00F2096F">
        <w:rPr>
          <w:rFonts w:ascii="Cambria" w:hAnsi="Cambria"/>
        </w:rPr>
        <w:t xml:space="preserve">33.90.39.00 </w:t>
      </w:r>
      <w:r w:rsidRPr="00F2096F">
        <w:rPr>
          <w:rFonts w:ascii="Cambria" w:hAnsi="Cambria"/>
        </w:rPr>
        <w:tab/>
      </w:r>
      <w:r w:rsidRPr="00F2096F">
        <w:rPr>
          <w:rFonts w:ascii="Cambria" w:hAnsi="Cambria"/>
        </w:rPr>
        <w:tab/>
        <w:t>Outros Serviços Terceiros – Pessoa Jurídica.......</w:t>
      </w:r>
      <w:r>
        <w:rPr>
          <w:rFonts w:ascii="Cambria" w:hAnsi="Cambria"/>
        </w:rPr>
        <w:t>.........</w:t>
      </w:r>
      <w:r w:rsidRPr="00F2096F">
        <w:rPr>
          <w:rFonts w:ascii="Cambria" w:hAnsi="Cambria"/>
        </w:rPr>
        <w:t xml:space="preserve">.....  R$ </w:t>
      </w:r>
      <w:r>
        <w:rPr>
          <w:rFonts w:ascii="Cambria" w:hAnsi="Cambria"/>
        </w:rPr>
        <w:t>66.358,30</w:t>
      </w:r>
      <w:r w:rsidRPr="00F2096F">
        <w:rPr>
          <w:rFonts w:ascii="Cambria" w:hAnsi="Cambria"/>
        </w:rPr>
        <w:t xml:space="preserve"> </w:t>
      </w:r>
    </w:p>
    <w:p w14:paraId="63D6B701" w14:textId="77777777" w:rsidR="00502667" w:rsidRPr="00F2096F" w:rsidRDefault="00502667" w:rsidP="00502667">
      <w:pPr>
        <w:ind w:left="2124" w:hanging="2124"/>
        <w:jc w:val="both"/>
        <w:rPr>
          <w:rFonts w:ascii="Cambria" w:hAnsi="Cambria"/>
        </w:rPr>
      </w:pPr>
      <w:r w:rsidRPr="00F2096F">
        <w:rPr>
          <w:rFonts w:ascii="Cambria" w:hAnsi="Cambria"/>
        </w:rPr>
        <w:t xml:space="preserve">FONTE </w:t>
      </w:r>
      <w:r w:rsidRPr="00F2096F">
        <w:rPr>
          <w:rFonts w:ascii="Cambria" w:hAnsi="Cambria"/>
        </w:rPr>
        <w:tab/>
        <w:t>2.600.0000.601 Serviços Públicos de Saúde - Bloco Gestão do SUS</w:t>
      </w:r>
    </w:p>
    <w:p w14:paraId="3F379F51" w14:textId="77777777" w:rsidR="00502667" w:rsidRPr="00F2096F" w:rsidRDefault="00502667" w:rsidP="00502667">
      <w:pPr>
        <w:jc w:val="both"/>
        <w:rPr>
          <w:rFonts w:ascii="Cambria" w:hAnsi="Cambria" w:cs="Arial"/>
        </w:rPr>
      </w:pPr>
    </w:p>
    <w:p w14:paraId="53E7CD3A" w14:textId="77777777" w:rsidR="00502667" w:rsidRPr="00F2096F" w:rsidRDefault="00502667" w:rsidP="00502667">
      <w:pPr>
        <w:ind w:firstLine="1418"/>
        <w:jc w:val="both"/>
        <w:rPr>
          <w:rFonts w:ascii="Cambria" w:hAnsi="Cambria" w:cs="Arial"/>
        </w:rPr>
      </w:pPr>
      <w:r w:rsidRPr="00F2096F">
        <w:rPr>
          <w:rFonts w:ascii="Cambria" w:hAnsi="Cambria" w:cs="Arial"/>
        </w:rPr>
        <w:t>Art. 2º As despesas decorrentes do crédito suplementar de que trata o artigo 1º correrão por Superávit Financeiro apurado no Balanço Patrimonial do Exercício de 2024, nos termos do artigo 43, § 1º inciso I e § 2º da Lei Federal nº 4.320/64.</w:t>
      </w:r>
    </w:p>
    <w:p w14:paraId="7EB90C00" w14:textId="77777777" w:rsidR="00502667" w:rsidRPr="00F2096F" w:rsidRDefault="00502667" w:rsidP="00502667">
      <w:pPr>
        <w:jc w:val="both"/>
        <w:rPr>
          <w:rFonts w:ascii="Cambria" w:hAnsi="Cambria" w:cs="Arial"/>
        </w:rPr>
      </w:pPr>
    </w:p>
    <w:p w14:paraId="641AECCA" w14:textId="7B482CD2" w:rsidR="00502667" w:rsidRPr="00F2096F" w:rsidRDefault="00502667" w:rsidP="00502667">
      <w:pPr>
        <w:ind w:firstLine="1418"/>
        <w:jc w:val="both"/>
        <w:rPr>
          <w:rFonts w:ascii="Cambria" w:hAnsi="Cambria" w:cs="Arial"/>
        </w:rPr>
      </w:pPr>
      <w:r w:rsidRPr="00F2096F">
        <w:rPr>
          <w:rFonts w:ascii="Cambria" w:hAnsi="Cambria" w:cs="Arial"/>
        </w:rPr>
        <w:t xml:space="preserve">Art. </w:t>
      </w:r>
      <w:r w:rsidR="00CF350F">
        <w:rPr>
          <w:rFonts w:ascii="Cambria" w:hAnsi="Cambria" w:cs="Arial"/>
        </w:rPr>
        <w:t>3</w:t>
      </w:r>
      <w:r w:rsidRPr="00F2096F">
        <w:rPr>
          <w:rFonts w:ascii="Cambria" w:hAnsi="Cambria" w:cs="Arial"/>
        </w:rPr>
        <w:t>º Es</w:t>
      </w:r>
      <w:r w:rsidR="00CF350F">
        <w:rPr>
          <w:rFonts w:ascii="Cambria" w:hAnsi="Cambria" w:cs="Arial"/>
        </w:rPr>
        <w:t>te</w:t>
      </w:r>
      <w:r w:rsidRPr="00F2096F">
        <w:rPr>
          <w:rFonts w:ascii="Cambria" w:hAnsi="Cambria" w:cs="Arial"/>
        </w:rPr>
        <w:t xml:space="preserve"> </w:t>
      </w:r>
      <w:r w:rsidR="00CF350F">
        <w:rPr>
          <w:rFonts w:ascii="Cambria" w:hAnsi="Cambria" w:cs="Arial"/>
        </w:rPr>
        <w:t xml:space="preserve">Decreto </w:t>
      </w:r>
      <w:r w:rsidRPr="00F2096F">
        <w:rPr>
          <w:rFonts w:ascii="Cambria" w:hAnsi="Cambria" w:cs="Arial"/>
        </w:rPr>
        <w:t>entra em vigor na data de sua publicação.</w:t>
      </w:r>
    </w:p>
    <w:p w14:paraId="5E337453" w14:textId="77777777" w:rsidR="003116A8" w:rsidRPr="00A97987" w:rsidRDefault="003116A8" w:rsidP="003116A8">
      <w:pPr>
        <w:tabs>
          <w:tab w:val="left" w:pos="0"/>
        </w:tabs>
        <w:jc w:val="center"/>
        <w:rPr>
          <w:rFonts w:ascii="Cambria" w:hAnsi="Cambria" w:cs="Arial"/>
        </w:rPr>
      </w:pPr>
    </w:p>
    <w:p w14:paraId="77026D50" w14:textId="77777777" w:rsidR="003116A8" w:rsidRPr="00A97987" w:rsidRDefault="003116A8" w:rsidP="003116A8">
      <w:pPr>
        <w:tabs>
          <w:tab w:val="left" w:pos="0"/>
        </w:tabs>
        <w:jc w:val="center"/>
        <w:rPr>
          <w:rFonts w:ascii="Cambria" w:hAnsi="Cambria" w:cs="Arial"/>
        </w:rPr>
      </w:pPr>
    </w:p>
    <w:p w14:paraId="33289C1C" w14:textId="77777777" w:rsidR="003116A8" w:rsidRPr="00A97987" w:rsidRDefault="003116A8" w:rsidP="003116A8">
      <w:pPr>
        <w:tabs>
          <w:tab w:val="left" w:pos="0"/>
        </w:tabs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Governo Municipal de Juara, Estado de Mato</w:t>
      </w:r>
    </w:p>
    <w:p w14:paraId="37F9B65D" w14:textId="2626672C" w:rsidR="003116A8" w:rsidRPr="00A97987" w:rsidRDefault="003116A8" w:rsidP="003116A8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 xml:space="preserve">Grosso, </w:t>
      </w:r>
      <w:r w:rsidR="00CF350F">
        <w:rPr>
          <w:rFonts w:ascii="Cambria" w:hAnsi="Cambria" w:cs="Arial"/>
        </w:rPr>
        <w:t xml:space="preserve">21 </w:t>
      </w:r>
      <w:r w:rsidRPr="00A97987">
        <w:rPr>
          <w:rFonts w:ascii="Cambria" w:hAnsi="Cambria" w:cs="Arial"/>
        </w:rPr>
        <w:t xml:space="preserve">de </w:t>
      </w:r>
      <w:r w:rsidR="00F71DF8">
        <w:rPr>
          <w:rFonts w:ascii="Cambria" w:hAnsi="Cambria" w:cs="Arial"/>
        </w:rPr>
        <w:t>março</w:t>
      </w:r>
      <w:r w:rsidRPr="00A97987">
        <w:rPr>
          <w:rFonts w:ascii="Cambria" w:hAnsi="Cambria" w:cs="Arial"/>
        </w:rPr>
        <w:t xml:space="preserve"> de 2025.</w:t>
      </w:r>
    </w:p>
    <w:p w14:paraId="01D5DF9C" w14:textId="77777777" w:rsidR="003116A8" w:rsidRPr="00A97987" w:rsidRDefault="003116A8" w:rsidP="003116A8">
      <w:pPr>
        <w:jc w:val="both"/>
        <w:rPr>
          <w:rFonts w:ascii="Cambria" w:hAnsi="Cambria" w:cs="Arial"/>
        </w:rPr>
      </w:pPr>
    </w:p>
    <w:p w14:paraId="04F024A3" w14:textId="77777777" w:rsidR="003116A8" w:rsidRDefault="003116A8" w:rsidP="003116A8">
      <w:pPr>
        <w:jc w:val="both"/>
        <w:rPr>
          <w:rFonts w:ascii="Cambria" w:hAnsi="Cambria" w:cs="Arial"/>
        </w:rPr>
      </w:pPr>
    </w:p>
    <w:p w14:paraId="0BBA4734" w14:textId="77777777" w:rsidR="003116A8" w:rsidRDefault="003116A8" w:rsidP="003116A8">
      <w:pPr>
        <w:jc w:val="both"/>
        <w:rPr>
          <w:rFonts w:ascii="Cambria" w:hAnsi="Cambria" w:cs="Arial"/>
        </w:rPr>
      </w:pPr>
    </w:p>
    <w:p w14:paraId="044A5307" w14:textId="77777777" w:rsidR="003116A8" w:rsidRPr="00A97987" w:rsidRDefault="003116A8" w:rsidP="003116A8">
      <w:pPr>
        <w:jc w:val="both"/>
        <w:rPr>
          <w:rFonts w:ascii="Cambria" w:hAnsi="Cambria" w:cs="Arial"/>
        </w:rPr>
      </w:pPr>
    </w:p>
    <w:p w14:paraId="325FE028" w14:textId="77777777" w:rsidR="003116A8" w:rsidRPr="00A97987" w:rsidRDefault="003116A8" w:rsidP="003116A8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  <w:b/>
          <w:bCs/>
        </w:rPr>
        <w:t>Valdinei Holanda Moraes</w:t>
      </w:r>
    </w:p>
    <w:p w14:paraId="23271C57" w14:textId="77777777" w:rsidR="003116A8" w:rsidRPr="00A97987" w:rsidRDefault="003116A8" w:rsidP="003116A8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Prefeito do Município</w:t>
      </w:r>
    </w:p>
    <w:p w14:paraId="167E1A63" w14:textId="1F555952" w:rsidR="00C43438" w:rsidRDefault="00C43438" w:rsidP="003E40E7">
      <w:pPr>
        <w:jc w:val="center"/>
        <w:rPr>
          <w:rFonts w:ascii="Cambria" w:hAnsi="Cambria" w:cs="Arial"/>
          <w:sz w:val="23"/>
          <w:szCs w:val="23"/>
        </w:rPr>
      </w:pPr>
    </w:p>
    <w:p w14:paraId="2850556A" w14:textId="6261AD7B" w:rsidR="003116A8" w:rsidRDefault="003116A8" w:rsidP="003E40E7">
      <w:pPr>
        <w:jc w:val="center"/>
      </w:pPr>
    </w:p>
    <w:p w14:paraId="5849335B" w14:textId="2ADB0B2C" w:rsidR="00092385" w:rsidRDefault="00092385" w:rsidP="003E40E7">
      <w:pPr>
        <w:jc w:val="center"/>
      </w:pPr>
    </w:p>
    <w:sectPr w:rsidR="00092385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14B08" w14:textId="77777777" w:rsidR="00FE24CB" w:rsidRDefault="00FE24CB">
      <w:r>
        <w:separator/>
      </w:r>
    </w:p>
  </w:endnote>
  <w:endnote w:type="continuationSeparator" w:id="0">
    <w:p w14:paraId="5DEB4341" w14:textId="77777777" w:rsidR="00FE24CB" w:rsidRDefault="00FE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82EEA2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015C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2084E" w14:textId="77777777" w:rsidR="00FE24CB" w:rsidRDefault="00FE24CB">
      <w:r>
        <w:separator/>
      </w:r>
    </w:p>
  </w:footnote>
  <w:footnote w:type="continuationSeparator" w:id="0">
    <w:p w14:paraId="18A91C39" w14:textId="77777777" w:rsidR="00FE24CB" w:rsidRDefault="00FE2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6C48"/>
    <w:rsid w:val="00617559"/>
    <w:rsid w:val="00620AA8"/>
    <w:rsid w:val="00620DB4"/>
    <w:rsid w:val="00622C4A"/>
    <w:rsid w:val="006234B1"/>
    <w:rsid w:val="006242CD"/>
    <w:rsid w:val="00624D72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5CD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350F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076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4CB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3F873-EEEB-4EA4-92DB-7338A93D6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1631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2025-03-07T19:41:00Z</cp:lastPrinted>
  <dcterms:created xsi:type="dcterms:W3CDTF">2025-03-21T18:43:00Z</dcterms:created>
  <dcterms:modified xsi:type="dcterms:W3CDTF">2025-03-21T19:21:00Z</dcterms:modified>
</cp:coreProperties>
</file>