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2CC2F" w14:textId="5B1D43C6" w:rsidR="006D75CD" w:rsidRPr="00B3011E" w:rsidRDefault="006D75CD" w:rsidP="00B3011E">
      <w:pPr>
        <w:spacing w:after="0" w:line="240" w:lineRule="auto"/>
        <w:contextualSpacing/>
        <w:jc w:val="center"/>
        <w:rPr>
          <w:rFonts w:ascii="Cambria" w:eastAsia="Times New Roman" w:hAnsi="Cambria" w:cs="Arial"/>
          <w:lang w:eastAsia="pt-BR"/>
        </w:rPr>
      </w:pPr>
      <w:r w:rsidRPr="00B3011E">
        <w:rPr>
          <w:rFonts w:ascii="Cambria" w:eastAsia="Times New Roman" w:hAnsi="Cambria" w:cs="Arial"/>
          <w:b/>
          <w:bCs/>
          <w:lang w:eastAsia="pt-BR"/>
        </w:rPr>
        <w:t xml:space="preserve">Decreto nº </w:t>
      </w:r>
      <w:r w:rsidR="00E75DFD">
        <w:rPr>
          <w:rFonts w:ascii="Cambria" w:eastAsia="Times New Roman" w:hAnsi="Cambria" w:cs="Arial"/>
          <w:b/>
          <w:bCs/>
          <w:lang w:eastAsia="pt-BR"/>
        </w:rPr>
        <w:t>2.080,</w:t>
      </w:r>
      <w:r w:rsidRPr="00B3011E">
        <w:rPr>
          <w:rFonts w:ascii="Cambria" w:eastAsia="Times New Roman" w:hAnsi="Cambria" w:cs="Arial"/>
          <w:b/>
          <w:bCs/>
          <w:lang w:eastAsia="pt-BR"/>
        </w:rPr>
        <w:t xml:space="preserve"> de </w:t>
      </w:r>
      <w:r w:rsidR="00C31E14" w:rsidRPr="00B3011E">
        <w:rPr>
          <w:rFonts w:ascii="Cambria" w:eastAsia="Times New Roman" w:hAnsi="Cambria" w:cs="Arial"/>
          <w:b/>
          <w:bCs/>
          <w:lang w:eastAsia="pt-BR"/>
        </w:rPr>
        <w:t>08</w:t>
      </w:r>
      <w:r w:rsidRPr="00B3011E">
        <w:rPr>
          <w:rFonts w:ascii="Cambria" w:eastAsia="Times New Roman" w:hAnsi="Cambria" w:cs="Arial"/>
          <w:b/>
          <w:bCs/>
          <w:lang w:eastAsia="pt-BR"/>
        </w:rPr>
        <w:t xml:space="preserve"> de maio de 2024.</w:t>
      </w:r>
    </w:p>
    <w:p w14:paraId="2DF4ABD4" w14:textId="77777777" w:rsidR="00037CA8" w:rsidRPr="00B3011E" w:rsidRDefault="00037CA8" w:rsidP="00B3011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</w:rPr>
      </w:pPr>
    </w:p>
    <w:p w14:paraId="1E70B025" w14:textId="5CA40E28" w:rsidR="00037CA8" w:rsidRPr="00B3011E" w:rsidRDefault="00037CA8" w:rsidP="00B3011E">
      <w:pPr>
        <w:pStyle w:val="Recuodecorpodetexto"/>
        <w:spacing w:after="0" w:line="240" w:lineRule="auto"/>
        <w:ind w:left="3969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  <w:b/>
        </w:rPr>
        <w:t xml:space="preserve">Dispõe sobre aprovação do loteamento denominado </w:t>
      </w:r>
      <w:bookmarkStart w:id="0" w:name="_Hlk165969359"/>
      <w:r w:rsidR="006D75CD" w:rsidRPr="00B3011E">
        <w:rPr>
          <w:rFonts w:ascii="Cambria" w:hAnsi="Cambria" w:cs="Arial"/>
          <w:b/>
        </w:rPr>
        <w:t>Residencial Brasil Norte</w:t>
      </w:r>
      <w:bookmarkEnd w:id="0"/>
      <w:r w:rsidRPr="00B3011E">
        <w:rPr>
          <w:rFonts w:ascii="Cambria" w:hAnsi="Cambria" w:cs="Arial"/>
          <w:b/>
        </w:rPr>
        <w:t>, no perímetro urbano de Juara, e dá outras providências.</w:t>
      </w:r>
    </w:p>
    <w:p w14:paraId="642243E5" w14:textId="77777777" w:rsidR="00037CA8" w:rsidRPr="00B3011E" w:rsidRDefault="00037CA8" w:rsidP="00B3011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</w:rPr>
      </w:pPr>
    </w:p>
    <w:p w14:paraId="11939AD6" w14:textId="77777777" w:rsidR="00037CA8" w:rsidRPr="00B3011E" w:rsidRDefault="00037CA8" w:rsidP="00B3011E">
      <w:pPr>
        <w:pStyle w:val="western"/>
        <w:spacing w:before="0" w:beforeAutospacing="0" w:after="0"/>
        <w:ind w:firstLine="1423"/>
        <w:jc w:val="both"/>
        <w:rPr>
          <w:rFonts w:ascii="Cambria" w:hAnsi="Cambria"/>
          <w:sz w:val="22"/>
          <w:szCs w:val="22"/>
        </w:rPr>
      </w:pPr>
      <w:r w:rsidRPr="00B3011E">
        <w:rPr>
          <w:rFonts w:ascii="Cambria" w:hAnsi="Cambria" w:cs="Arial"/>
          <w:sz w:val="22"/>
          <w:szCs w:val="22"/>
        </w:rPr>
        <w:t>O Prefeito do Município de Juara, Estado de Mato Grosso, no uso das atribuições legais que são conferidas pela Lei Orgânica do Município, e</w:t>
      </w:r>
    </w:p>
    <w:p w14:paraId="66A7B3C5" w14:textId="77777777" w:rsidR="00037CA8" w:rsidRPr="00B3011E" w:rsidRDefault="00037CA8" w:rsidP="00B3011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</w:rPr>
      </w:pPr>
    </w:p>
    <w:p w14:paraId="4AA876F7" w14:textId="77777777" w:rsidR="00037CA8" w:rsidRPr="00B3011E" w:rsidRDefault="00037CA8" w:rsidP="00B3011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</w:rPr>
      </w:pPr>
      <w:r w:rsidRPr="00B3011E">
        <w:rPr>
          <w:rFonts w:ascii="Cambria" w:hAnsi="Cambria" w:cs="Arial"/>
          <w:color w:val="000000"/>
        </w:rPr>
        <w:t>Considerando a Lei Federal nº 6.766/1979, que dispõe sobre as regras gerais de Parcelamento Urbano;</w:t>
      </w:r>
    </w:p>
    <w:p w14:paraId="3BE8B8DF" w14:textId="77777777" w:rsidR="00037CA8" w:rsidRPr="00B3011E" w:rsidRDefault="00037CA8" w:rsidP="00B3011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</w:rPr>
      </w:pPr>
    </w:p>
    <w:p w14:paraId="6A09265D" w14:textId="77777777" w:rsidR="00037CA8" w:rsidRPr="00B3011E" w:rsidRDefault="00037CA8" w:rsidP="00B3011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</w:rPr>
      </w:pPr>
      <w:r w:rsidRPr="00B3011E">
        <w:rPr>
          <w:rFonts w:ascii="Cambria" w:hAnsi="Cambria" w:cs="Arial"/>
          <w:color w:val="000000"/>
        </w:rPr>
        <w:t>Considerando as disposições da Lei Complementar nº 019, de 17 de novembro de 2006, legislação municipal;</w:t>
      </w:r>
    </w:p>
    <w:p w14:paraId="7C11B870" w14:textId="77777777" w:rsidR="00037CA8" w:rsidRPr="00B3011E" w:rsidRDefault="00037CA8" w:rsidP="00B3011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</w:rPr>
      </w:pPr>
    </w:p>
    <w:p w14:paraId="4EDDAE27" w14:textId="3B6606F8" w:rsidR="00037CA8" w:rsidRPr="00B3011E" w:rsidRDefault="00037CA8" w:rsidP="00B3011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</w:rPr>
      </w:pPr>
      <w:r w:rsidRPr="00B3011E">
        <w:rPr>
          <w:rFonts w:ascii="Cambria" w:hAnsi="Cambria" w:cs="Arial"/>
          <w:color w:val="000000"/>
        </w:rPr>
        <w:t xml:space="preserve">Considerando o cumprimento dos requisitos legais pelo empreendimento denominado Loteamento </w:t>
      </w:r>
      <w:r w:rsidR="006D75CD" w:rsidRPr="00B3011E">
        <w:rPr>
          <w:rFonts w:ascii="Cambria" w:hAnsi="Cambria" w:cs="Arial"/>
          <w:bCs/>
        </w:rPr>
        <w:t>Residencial Brasil Norte</w:t>
      </w:r>
      <w:r w:rsidRPr="00B3011E">
        <w:rPr>
          <w:rFonts w:ascii="Cambria" w:hAnsi="Cambria" w:cs="Arial"/>
          <w:color w:val="000000"/>
        </w:rPr>
        <w:t>;</w:t>
      </w:r>
    </w:p>
    <w:p w14:paraId="296EE59C" w14:textId="77777777" w:rsidR="00037CA8" w:rsidRPr="00B3011E" w:rsidRDefault="00037CA8" w:rsidP="00B3011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</w:rPr>
      </w:pPr>
    </w:p>
    <w:p w14:paraId="19E2F3F2" w14:textId="711C6E5E" w:rsidR="00037CA8" w:rsidRPr="00B3011E" w:rsidRDefault="00037CA8" w:rsidP="00B3011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bCs/>
        </w:rPr>
      </w:pPr>
      <w:r w:rsidRPr="00B3011E">
        <w:rPr>
          <w:rFonts w:ascii="Cambria" w:hAnsi="Cambria" w:cs="Arial"/>
          <w:color w:val="000000"/>
        </w:rPr>
        <w:t>Considerando a Lei Municipal n°</w:t>
      </w:r>
      <w:r w:rsidR="006D75CD" w:rsidRPr="00B3011E">
        <w:rPr>
          <w:rFonts w:ascii="Cambria" w:hAnsi="Cambria" w:cs="Arial"/>
          <w:color w:val="000000"/>
        </w:rPr>
        <w:t xml:space="preserve"> 3.178 </w:t>
      </w:r>
      <w:r w:rsidRPr="00B3011E">
        <w:rPr>
          <w:rFonts w:ascii="Cambria" w:hAnsi="Cambria" w:cs="Arial"/>
          <w:color w:val="000000"/>
        </w:rPr>
        <w:t xml:space="preserve">que aprovou o loteamento </w:t>
      </w:r>
      <w:r w:rsidR="006D75CD" w:rsidRPr="00B3011E">
        <w:rPr>
          <w:rFonts w:ascii="Cambria" w:hAnsi="Cambria" w:cs="Arial"/>
          <w:bCs/>
        </w:rPr>
        <w:t>Residencial Brasil Norte</w:t>
      </w:r>
      <w:r w:rsidR="00CA6045" w:rsidRPr="00B3011E">
        <w:rPr>
          <w:rFonts w:ascii="Cambria" w:hAnsi="Cambria" w:cs="Arial"/>
          <w:bCs/>
        </w:rPr>
        <w:t>.</w:t>
      </w:r>
    </w:p>
    <w:p w14:paraId="4468E9BB" w14:textId="77777777" w:rsidR="006D75CD" w:rsidRPr="00B3011E" w:rsidRDefault="006D75CD" w:rsidP="00B3011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</w:rPr>
      </w:pPr>
    </w:p>
    <w:p w14:paraId="32B54D27" w14:textId="77777777" w:rsidR="00037CA8" w:rsidRPr="00B3011E" w:rsidRDefault="00037CA8" w:rsidP="00B3011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</w:rPr>
      </w:pPr>
      <w:r w:rsidRPr="00B3011E">
        <w:rPr>
          <w:rFonts w:ascii="Cambria" w:hAnsi="Cambria" w:cs="Arial"/>
          <w:color w:val="000000"/>
        </w:rPr>
        <w:t>Decreta:</w:t>
      </w:r>
    </w:p>
    <w:p w14:paraId="705D9A85" w14:textId="77777777" w:rsidR="00037CA8" w:rsidRPr="00B3011E" w:rsidRDefault="00037CA8" w:rsidP="00B3011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color w:val="000000"/>
        </w:rPr>
      </w:pPr>
    </w:p>
    <w:p w14:paraId="51FDD9D9" w14:textId="76AC94C3" w:rsidR="00037CA8" w:rsidRPr="00B3011E" w:rsidRDefault="00037CA8" w:rsidP="00B3011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  <w:color w:val="000000"/>
        </w:rPr>
        <w:t xml:space="preserve">Art. 1º </w:t>
      </w:r>
      <w:r w:rsidRPr="00B3011E">
        <w:rPr>
          <w:rFonts w:ascii="Cambria" w:hAnsi="Cambria" w:cs="Arial"/>
        </w:rPr>
        <w:t xml:space="preserve">Fica aprovado o loteamento urbano denominado </w:t>
      </w:r>
      <w:r w:rsidR="006D75CD" w:rsidRPr="00B3011E">
        <w:rPr>
          <w:rFonts w:ascii="Cambria" w:hAnsi="Cambria" w:cs="Arial"/>
          <w:bCs/>
        </w:rPr>
        <w:t>Residencial Brasil Norte</w:t>
      </w:r>
      <w:r w:rsidRPr="00B3011E">
        <w:rPr>
          <w:rFonts w:ascii="Cambria" w:hAnsi="Cambria" w:cs="Arial"/>
        </w:rPr>
        <w:t>, localizado n</w:t>
      </w:r>
      <w:r w:rsidR="006D75CD" w:rsidRPr="00B3011E">
        <w:rPr>
          <w:rFonts w:ascii="Cambria" w:hAnsi="Cambria" w:cs="Arial"/>
        </w:rPr>
        <w:t>a</w:t>
      </w:r>
      <w:r w:rsidRPr="00B3011E">
        <w:rPr>
          <w:rFonts w:ascii="Cambria" w:hAnsi="Cambria" w:cs="Arial"/>
        </w:rPr>
        <w:t xml:space="preserve"> </w:t>
      </w:r>
      <w:r w:rsidR="006D75CD" w:rsidRPr="00B3011E">
        <w:rPr>
          <w:rFonts w:ascii="Cambria" w:hAnsi="Cambria" w:cs="Arial"/>
        </w:rPr>
        <w:t>Rua Gramado, Lote 134-A, Gleba Taquaral, nesta cidade de Juara/MT</w:t>
      </w:r>
      <w:r w:rsidRPr="00B3011E">
        <w:rPr>
          <w:rFonts w:ascii="Cambria" w:hAnsi="Cambria" w:cs="Arial"/>
        </w:rPr>
        <w:t xml:space="preserve">, com área total de </w:t>
      </w:r>
      <w:r w:rsidR="006D75CD" w:rsidRPr="00B3011E">
        <w:rPr>
          <w:rFonts w:ascii="Cambria" w:hAnsi="Cambria" w:cs="Arial"/>
        </w:rPr>
        <w:t xml:space="preserve">99.882,00m² (noventa e nove mil, oitocentos e oitenta e dois metros quadrados), </w:t>
      </w:r>
      <w:r w:rsidRPr="00B3011E">
        <w:rPr>
          <w:rFonts w:ascii="Cambria" w:hAnsi="Cambria" w:cs="Arial"/>
        </w:rPr>
        <w:t xml:space="preserve">imóvel devidamente registrado sob a </w:t>
      </w:r>
      <w:r w:rsidRPr="00BA280B">
        <w:rPr>
          <w:rFonts w:ascii="Cambria" w:hAnsi="Cambria" w:cs="Arial"/>
        </w:rPr>
        <w:t xml:space="preserve">matrícula nº </w:t>
      </w:r>
      <w:r w:rsidR="00D00D33" w:rsidRPr="00BA280B">
        <w:rPr>
          <w:rFonts w:ascii="Cambria" w:hAnsi="Cambria" w:cs="Arial"/>
        </w:rPr>
        <w:t>16.564</w:t>
      </w:r>
      <w:r w:rsidRPr="00B3011E">
        <w:rPr>
          <w:rFonts w:ascii="Cambria" w:hAnsi="Cambria" w:cs="Arial"/>
        </w:rPr>
        <w:t>, no Cartório de Registro de Imóveis da Comarca de Juara-MT, de propriedade da Empresa</w:t>
      </w:r>
      <w:r w:rsidR="00AC7A64" w:rsidRPr="00B3011E">
        <w:rPr>
          <w:rFonts w:ascii="Cambria" w:hAnsi="Cambria" w:cs="Arial"/>
        </w:rPr>
        <w:t xml:space="preserve"> GBN LOTEAMENTO JUARA I SPE LTDA</w:t>
      </w:r>
      <w:r w:rsidR="00870262" w:rsidRPr="00B3011E">
        <w:rPr>
          <w:rFonts w:ascii="Cambria" w:hAnsi="Cambria" w:cs="Arial"/>
        </w:rPr>
        <w:t xml:space="preserve">, pessoa jurídica de direito privado, inscrita no </w:t>
      </w:r>
      <w:r w:rsidR="00AC7A64" w:rsidRPr="00B3011E">
        <w:rPr>
          <w:rFonts w:ascii="Cambria" w:hAnsi="Cambria" w:cs="Arial"/>
        </w:rPr>
        <w:t>CNPJ nº 41.351.402/0001-18, com sede na Rua Gramado, Lote 134-A, Gleba Taquaral</w:t>
      </w:r>
      <w:r w:rsidR="00870262" w:rsidRPr="00B3011E">
        <w:rPr>
          <w:rFonts w:ascii="Cambria" w:hAnsi="Cambria" w:cs="Arial"/>
        </w:rPr>
        <w:t>,  CEP: 78</w:t>
      </w:r>
      <w:r w:rsidR="00AC7A64" w:rsidRPr="00B3011E">
        <w:rPr>
          <w:rFonts w:ascii="Cambria" w:hAnsi="Cambria" w:cs="Arial"/>
        </w:rPr>
        <w:t>575-000</w:t>
      </w:r>
      <w:r w:rsidR="00870262" w:rsidRPr="00B3011E">
        <w:rPr>
          <w:rFonts w:ascii="Cambria" w:hAnsi="Cambria" w:cs="Arial"/>
        </w:rPr>
        <w:t xml:space="preserve">, Município de </w:t>
      </w:r>
      <w:r w:rsidR="00AC7A64" w:rsidRPr="00B3011E">
        <w:rPr>
          <w:rFonts w:ascii="Cambria" w:hAnsi="Cambria" w:cs="Arial"/>
        </w:rPr>
        <w:t>Juara</w:t>
      </w:r>
      <w:r w:rsidR="00870262" w:rsidRPr="00B3011E">
        <w:rPr>
          <w:rFonts w:ascii="Cambria" w:hAnsi="Cambria" w:cs="Arial"/>
        </w:rPr>
        <w:t>-</w:t>
      </w:r>
      <w:r w:rsidR="00BA5B75" w:rsidRPr="00B3011E">
        <w:rPr>
          <w:rFonts w:ascii="Cambria" w:hAnsi="Cambria" w:cs="Arial"/>
        </w:rPr>
        <w:t>MT, representado</w:t>
      </w:r>
      <w:r w:rsidR="00870262" w:rsidRPr="00B3011E">
        <w:rPr>
          <w:rFonts w:ascii="Cambria" w:hAnsi="Cambria" w:cs="Arial"/>
        </w:rPr>
        <w:t xml:space="preserve"> </w:t>
      </w:r>
      <w:r w:rsidR="00647186" w:rsidRPr="00B3011E">
        <w:rPr>
          <w:rFonts w:ascii="Cambria" w:hAnsi="Cambria" w:cs="Arial"/>
        </w:rPr>
        <w:t xml:space="preserve">pelos sócios proprietários Senhora Carolina Oliveira Teixeira do Amaral, brasileira, casada, empresária, portadora do RG nº 1276046-3 4ª via SESP/MT e do CPF nº 925.408.641-04, residente na Avenida Miguel Sutil, 9.855, Apt. 1.201, Edifício Saint Mikael, Bairro Duque de Caxias, CEP: 78.043-375, na cidade de Cuiabá/MT, Senhor André Luiz Oliveira Teixeira, brasileiro, casado, empresário, portador do RG nº 09872540  SSP/MT e do CPF nº 832.289.421-04, residente na Rua Alameda Angico, 22, Quadra 29, Condomínio Residencial Florais dos Lagos, CEP: 78.049-558, na Cidade de Cuiabá/MT e Senhor Alexandre </w:t>
      </w:r>
      <w:proofErr w:type="spellStart"/>
      <w:r w:rsidR="00647186" w:rsidRPr="00B3011E">
        <w:rPr>
          <w:rFonts w:ascii="Cambria" w:hAnsi="Cambria" w:cs="Arial"/>
        </w:rPr>
        <w:t>Sztajnbok</w:t>
      </w:r>
      <w:proofErr w:type="spellEnd"/>
      <w:r w:rsidR="00647186" w:rsidRPr="00B3011E">
        <w:rPr>
          <w:rFonts w:ascii="Cambria" w:hAnsi="Cambria" w:cs="Arial"/>
        </w:rPr>
        <w:t xml:space="preserve"> Teixeira, brasileiro, casado, advogado, portador do RG nº 4.246.501 – DCPG/GO e do CPF nº 928.270.121-20, residente na Rua T 37, nº 3526, Apt. 700, Edifício Solar Tucuruí, Setor Bueno, CEP: 74.230-022, na Cidade de Goiânia/GO, aqui representado pela sua curadora Senhora Raquel Regina </w:t>
      </w:r>
      <w:proofErr w:type="spellStart"/>
      <w:r w:rsidR="00647186" w:rsidRPr="00B3011E">
        <w:rPr>
          <w:rFonts w:ascii="Cambria" w:hAnsi="Cambria" w:cs="Arial"/>
        </w:rPr>
        <w:t>Maldaner</w:t>
      </w:r>
      <w:proofErr w:type="spellEnd"/>
      <w:r w:rsidR="00647186" w:rsidRPr="00B3011E">
        <w:rPr>
          <w:rFonts w:ascii="Cambria" w:hAnsi="Cambria" w:cs="Arial"/>
        </w:rPr>
        <w:t xml:space="preserve">, brasileira, casada, empresária, portadora do RG nº 1522387-6 SSP/MT e do CPF nº 012.630.731-82, residente na Rua T 37, nº 3526, Apt. 700, Edifício Solar Tucuruí, Setor Bueno, CEP: 74.230-022, na Cidade de Goiânia/GO. </w:t>
      </w:r>
    </w:p>
    <w:p w14:paraId="7F950385" w14:textId="77777777" w:rsidR="00B3011E" w:rsidRPr="00B3011E" w:rsidRDefault="00B3011E" w:rsidP="00B3011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</w:rPr>
      </w:pPr>
    </w:p>
    <w:p w14:paraId="27B44BDB" w14:textId="1F078C10" w:rsidR="00EF0C4D" w:rsidRPr="00B3011E" w:rsidRDefault="00EF0C4D" w:rsidP="00B3011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>Art. 2º O loteamento perfaz uma área total de 99.882,00m² (noventa e nove mil, oitocentos e oitenta e dois metros quadrados), assim dividido:</w:t>
      </w:r>
    </w:p>
    <w:p w14:paraId="06745D78" w14:textId="75101E26" w:rsidR="00EF0C4D" w:rsidRPr="00B3011E" w:rsidRDefault="00CA6045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>§ 1º Da área total do Loteamento com 48.787,16m² (quarenta e oito mil, setecentos e oitenta e sete metros quadrados e dezesseis centímetros quadrados), destinada a venda, correspondendo a 48,84% da área total.</w:t>
      </w:r>
    </w:p>
    <w:p w14:paraId="278DAD8F" w14:textId="458DE641" w:rsidR="00037CA8" w:rsidRPr="00B3011E" w:rsidRDefault="00CA6045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lastRenderedPageBreak/>
        <w:t>§ 2</w:t>
      </w:r>
      <w:r w:rsidR="00037CA8" w:rsidRPr="00B3011E">
        <w:rPr>
          <w:rFonts w:ascii="Cambria" w:hAnsi="Cambria" w:cs="Arial"/>
        </w:rPr>
        <w:t xml:space="preserve">º Da área total descrita no </w:t>
      </w:r>
      <w:r w:rsidR="00037CA8" w:rsidRPr="00B3011E">
        <w:rPr>
          <w:rFonts w:ascii="Cambria" w:hAnsi="Cambria" w:cs="Arial"/>
          <w:i/>
        </w:rPr>
        <w:t>caput</w:t>
      </w:r>
      <w:r w:rsidR="00037CA8" w:rsidRPr="00B3011E">
        <w:rPr>
          <w:rFonts w:ascii="Cambria" w:hAnsi="Cambria" w:cs="Arial"/>
        </w:rPr>
        <w:t xml:space="preserve">, são adjudicados </w:t>
      </w:r>
      <w:r w:rsidR="008F4582" w:rsidRPr="00B3011E">
        <w:rPr>
          <w:rFonts w:ascii="Cambria" w:hAnsi="Cambria" w:cs="Arial"/>
          <w:b/>
          <w:bCs/>
        </w:rPr>
        <w:t>32</w:t>
      </w:r>
      <w:r w:rsidR="00BA280B">
        <w:rPr>
          <w:rFonts w:ascii="Cambria" w:hAnsi="Cambria" w:cs="Arial"/>
          <w:b/>
          <w:bCs/>
        </w:rPr>
        <w:t>.</w:t>
      </w:r>
      <w:r w:rsidR="008F4582" w:rsidRPr="00B3011E">
        <w:rPr>
          <w:rFonts w:ascii="Cambria" w:hAnsi="Cambria" w:cs="Arial"/>
          <w:b/>
          <w:bCs/>
        </w:rPr>
        <w:t>359,61m²</w:t>
      </w:r>
      <w:r w:rsidR="00E75DFD">
        <w:rPr>
          <w:rFonts w:ascii="Cambria" w:hAnsi="Cambria" w:cs="Arial"/>
          <w:b/>
          <w:bCs/>
        </w:rPr>
        <w:t xml:space="preserve"> </w:t>
      </w:r>
      <w:r w:rsidR="00037CA8" w:rsidRPr="00B3011E">
        <w:rPr>
          <w:rFonts w:ascii="Cambria" w:hAnsi="Cambria" w:cs="Arial"/>
        </w:rPr>
        <w:t>(</w:t>
      </w:r>
      <w:r w:rsidR="008F4582" w:rsidRPr="00B3011E">
        <w:rPr>
          <w:rFonts w:ascii="Cambria" w:hAnsi="Cambria" w:cs="Arial"/>
        </w:rPr>
        <w:t>trinta</w:t>
      </w:r>
      <w:r w:rsidR="00F47CF1" w:rsidRPr="00B3011E">
        <w:rPr>
          <w:rFonts w:ascii="Cambria" w:hAnsi="Cambria" w:cs="Arial"/>
        </w:rPr>
        <w:t xml:space="preserve"> e </w:t>
      </w:r>
      <w:r w:rsidR="008F4582" w:rsidRPr="00B3011E">
        <w:rPr>
          <w:rFonts w:ascii="Cambria" w:hAnsi="Cambria" w:cs="Arial"/>
        </w:rPr>
        <w:t>dois</w:t>
      </w:r>
      <w:r w:rsidR="00037CA8" w:rsidRPr="00B3011E">
        <w:rPr>
          <w:rFonts w:ascii="Cambria" w:hAnsi="Cambria" w:cs="Arial"/>
        </w:rPr>
        <w:t xml:space="preserve"> mil, </w:t>
      </w:r>
      <w:r w:rsidR="008F4582" w:rsidRPr="00B3011E">
        <w:rPr>
          <w:rFonts w:ascii="Cambria" w:hAnsi="Cambria" w:cs="Arial"/>
        </w:rPr>
        <w:t>trezentos</w:t>
      </w:r>
      <w:r w:rsidR="00F47CF1" w:rsidRPr="00B3011E">
        <w:rPr>
          <w:rFonts w:ascii="Cambria" w:hAnsi="Cambria" w:cs="Arial"/>
        </w:rPr>
        <w:t xml:space="preserve"> e </w:t>
      </w:r>
      <w:r w:rsidR="008F4582" w:rsidRPr="00B3011E">
        <w:rPr>
          <w:rFonts w:ascii="Cambria" w:hAnsi="Cambria" w:cs="Arial"/>
        </w:rPr>
        <w:t>cinquenta e nove</w:t>
      </w:r>
      <w:r w:rsidR="00037CA8" w:rsidRPr="00B3011E">
        <w:rPr>
          <w:rFonts w:ascii="Cambria" w:hAnsi="Cambria" w:cs="Arial"/>
        </w:rPr>
        <w:t xml:space="preserve"> metros quadrados e </w:t>
      </w:r>
      <w:r w:rsidR="008F4582" w:rsidRPr="00B3011E">
        <w:rPr>
          <w:rFonts w:ascii="Cambria" w:hAnsi="Cambria" w:cs="Arial"/>
        </w:rPr>
        <w:t>sessenta e um</w:t>
      </w:r>
      <w:r w:rsidR="00F47CF1" w:rsidRPr="00B3011E">
        <w:rPr>
          <w:rFonts w:ascii="Cambria" w:hAnsi="Cambria" w:cs="Arial"/>
        </w:rPr>
        <w:t xml:space="preserve"> </w:t>
      </w:r>
      <w:r w:rsidR="00037CA8" w:rsidRPr="00B3011E">
        <w:rPr>
          <w:rFonts w:ascii="Cambria" w:hAnsi="Cambria" w:cs="Arial"/>
        </w:rPr>
        <w:t>centímetros quadrados), sem ônus, à Prefeitura Municipal, pelo</w:t>
      </w:r>
      <w:r w:rsidR="0039111C" w:rsidRPr="00B3011E">
        <w:rPr>
          <w:rFonts w:ascii="Cambria" w:hAnsi="Cambria" w:cs="Arial"/>
        </w:rPr>
        <w:t>s</w:t>
      </w:r>
      <w:r w:rsidR="00037CA8" w:rsidRPr="00B3011E">
        <w:rPr>
          <w:rFonts w:ascii="Cambria" w:hAnsi="Cambria" w:cs="Arial"/>
        </w:rPr>
        <w:t xml:space="preserve"> proprietário</w:t>
      </w:r>
      <w:r w:rsidR="0039111C" w:rsidRPr="00B3011E">
        <w:rPr>
          <w:rFonts w:ascii="Cambria" w:hAnsi="Cambria" w:cs="Arial"/>
        </w:rPr>
        <w:t>s</w:t>
      </w:r>
      <w:r w:rsidR="00037CA8" w:rsidRPr="00B3011E">
        <w:rPr>
          <w:rFonts w:ascii="Cambria" w:hAnsi="Cambria" w:cs="Arial"/>
        </w:rPr>
        <w:t xml:space="preserve">, para </w:t>
      </w:r>
      <w:r w:rsidR="00037CA8" w:rsidRPr="00B3011E">
        <w:rPr>
          <w:rFonts w:ascii="Cambria" w:hAnsi="Cambria" w:cs="Arial"/>
          <w:b/>
        </w:rPr>
        <w:t xml:space="preserve">Vias </w:t>
      </w:r>
      <w:r w:rsidR="00BA280B" w:rsidRPr="00B3011E">
        <w:rPr>
          <w:rFonts w:ascii="Cambria" w:hAnsi="Cambria" w:cs="Arial"/>
          <w:b/>
        </w:rPr>
        <w:t>Públic</w:t>
      </w:r>
      <w:r w:rsidR="00BA280B">
        <w:rPr>
          <w:rFonts w:ascii="Cambria" w:hAnsi="Cambria" w:cs="Arial"/>
          <w:b/>
        </w:rPr>
        <w:t>as e Áreas de</w:t>
      </w:r>
      <w:r w:rsidR="00037CA8" w:rsidRPr="00B3011E">
        <w:rPr>
          <w:rFonts w:ascii="Cambria" w:hAnsi="Cambria" w:cs="Arial"/>
          <w:b/>
        </w:rPr>
        <w:t xml:space="preserve"> Circulação</w:t>
      </w:r>
      <w:r w:rsidR="00037CA8" w:rsidRPr="00B3011E">
        <w:rPr>
          <w:rFonts w:ascii="Cambria" w:hAnsi="Cambria" w:cs="Arial"/>
        </w:rPr>
        <w:t xml:space="preserve">, correspondendo a </w:t>
      </w:r>
      <w:r w:rsidR="008F4582" w:rsidRPr="00B3011E">
        <w:rPr>
          <w:rFonts w:ascii="Cambria" w:hAnsi="Cambria" w:cs="Arial"/>
          <w:b/>
        </w:rPr>
        <w:t>32</w:t>
      </w:r>
      <w:r w:rsidR="00502552" w:rsidRPr="00B3011E">
        <w:rPr>
          <w:rFonts w:ascii="Cambria" w:hAnsi="Cambria" w:cs="Arial"/>
          <w:b/>
        </w:rPr>
        <w:t>,</w:t>
      </w:r>
      <w:r w:rsidR="008F4582" w:rsidRPr="00B3011E">
        <w:rPr>
          <w:rFonts w:ascii="Cambria" w:hAnsi="Cambria" w:cs="Arial"/>
          <w:b/>
        </w:rPr>
        <w:t>40</w:t>
      </w:r>
      <w:r w:rsidR="00037CA8" w:rsidRPr="00B3011E">
        <w:rPr>
          <w:rFonts w:ascii="Cambria" w:hAnsi="Cambria" w:cs="Arial"/>
          <w:b/>
        </w:rPr>
        <w:t>%</w:t>
      </w:r>
      <w:r w:rsidR="00037CA8" w:rsidRPr="00B3011E">
        <w:rPr>
          <w:rFonts w:ascii="Cambria" w:hAnsi="Cambria" w:cs="Arial"/>
        </w:rPr>
        <w:t xml:space="preserve"> da área total.</w:t>
      </w:r>
    </w:p>
    <w:p w14:paraId="0147FEB3" w14:textId="3899BA93" w:rsidR="00037CA8" w:rsidRPr="00B3011E" w:rsidRDefault="00037CA8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>§</w:t>
      </w:r>
      <w:r w:rsidR="00CA6045" w:rsidRPr="00B3011E">
        <w:rPr>
          <w:rFonts w:ascii="Cambria" w:hAnsi="Cambria" w:cs="Arial"/>
        </w:rPr>
        <w:t xml:space="preserve"> 3</w:t>
      </w:r>
      <w:r w:rsidRPr="00B3011E">
        <w:rPr>
          <w:rFonts w:ascii="Cambria" w:hAnsi="Cambria" w:cs="Arial"/>
        </w:rPr>
        <w:t xml:space="preserve">º Além da área descrita no parágrafo anterior será adjudicada à Prefeitura Municipal, sem ônus, no ato do registro do loteamento junto ao Cartório competente, a área de </w:t>
      </w:r>
      <w:r w:rsidR="008F4582" w:rsidRPr="00B3011E">
        <w:rPr>
          <w:rFonts w:ascii="Cambria" w:hAnsi="Cambria" w:cs="Arial"/>
          <w:b/>
          <w:bCs/>
        </w:rPr>
        <w:t>10.474,03m</w:t>
      </w:r>
      <w:r w:rsidRPr="00B3011E">
        <w:rPr>
          <w:rFonts w:ascii="Cambria" w:hAnsi="Cambria" w:cs="Arial"/>
          <w:b/>
        </w:rPr>
        <w:t xml:space="preserve">² </w:t>
      </w:r>
      <w:r w:rsidRPr="00B3011E">
        <w:rPr>
          <w:rFonts w:ascii="Cambria" w:hAnsi="Cambria" w:cs="Arial"/>
        </w:rPr>
        <w:t>(</w:t>
      </w:r>
      <w:r w:rsidR="008F4582" w:rsidRPr="00B3011E">
        <w:rPr>
          <w:rFonts w:ascii="Cambria" w:hAnsi="Cambria" w:cs="Arial"/>
        </w:rPr>
        <w:t>dez</w:t>
      </w:r>
      <w:r w:rsidRPr="00B3011E">
        <w:rPr>
          <w:rFonts w:ascii="Cambria" w:hAnsi="Cambria" w:cs="Arial"/>
        </w:rPr>
        <w:t xml:space="preserve"> mil, </w:t>
      </w:r>
      <w:r w:rsidR="00F47CF1" w:rsidRPr="00B3011E">
        <w:rPr>
          <w:rFonts w:ascii="Cambria" w:hAnsi="Cambria" w:cs="Arial"/>
        </w:rPr>
        <w:t xml:space="preserve">quatrocentos e </w:t>
      </w:r>
      <w:r w:rsidR="008F4582" w:rsidRPr="00B3011E">
        <w:rPr>
          <w:rFonts w:ascii="Cambria" w:hAnsi="Cambria" w:cs="Arial"/>
        </w:rPr>
        <w:t>setenta e quatro</w:t>
      </w:r>
      <w:r w:rsidRPr="00B3011E">
        <w:rPr>
          <w:rFonts w:ascii="Cambria" w:hAnsi="Cambria" w:cs="Arial"/>
        </w:rPr>
        <w:t xml:space="preserve"> metros quadrados e </w:t>
      </w:r>
      <w:r w:rsidR="00CA6045" w:rsidRPr="00B3011E">
        <w:rPr>
          <w:rFonts w:ascii="Cambria" w:hAnsi="Cambria" w:cs="Arial"/>
        </w:rPr>
        <w:t>três centímetros</w:t>
      </w:r>
      <w:r w:rsidR="00F47CF1" w:rsidRPr="00B3011E">
        <w:rPr>
          <w:rFonts w:ascii="Cambria" w:hAnsi="Cambria" w:cs="Arial"/>
        </w:rPr>
        <w:t xml:space="preserve"> quadrado</w:t>
      </w:r>
      <w:r w:rsidRPr="00B3011E">
        <w:rPr>
          <w:rFonts w:ascii="Cambria" w:hAnsi="Cambria" w:cs="Arial"/>
        </w:rPr>
        <w:t>),</w:t>
      </w:r>
      <w:r w:rsidR="00CA6045" w:rsidRPr="00B3011E">
        <w:rPr>
          <w:rFonts w:ascii="Cambria" w:hAnsi="Cambria" w:cs="Arial"/>
        </w:rPr>
        <w:t xml:space="preserve"> </w:t>
      </w:r>
      <w:r w:rsidRPr="00B3011E">
        <w:rPr>
          <w:rFonts w:ascii="Cambria" w:hAnsi="Cambria" w:cs="Arial"/>
        </w:rPr>
        <w:t xml:space="preserve">correspondente a </w:t>
      </w:r>
      <w:r w:rsidR="008A2DB2" w:rsidRPr="00B3011E">
        <w:rPr>
          <w:rFonts w:ascii="Cambria" w:hAnsi="Cambria" w:cs="Arial"/>
        </w:rPr>
        <w:t>10,</w:t>
      </w:r>
      <w:r w:rsidR="008F4582" w:rsidRPr="00B3011E">
        <w:rPr>
          <w:rFonts w:ascii="Cambria" w:hAnsi="Cambria" w:cs="Arial"/>
        </w:rPr>
        <w:t>49</w:t>
      </w:r>
      <w:r w:rsidRPr="00B3011E">
        <w:rPr>
          <w:rFonts w:ascii="Cambria" w:hAnsi="Cambria" w:cs="Arial"/>
        </w:rPr>
        <w:t xml:space="preserve">% da área total, para os fins estabelecidos pela Lei Complementar nº 019, de 17 de novembro de 2006, </w:t>
      </w:r>
      <w:r w:rsidR="00CA6045" w:rsidRPr="00B3011E">
        <w:rPr>
          <w:rFonts w:ascii="Cambria" w:hAnsi="Cambria" w:cs="Arial"/>
        </w:rPr>
        <w:t>para</w:t>
      </w:r>
      <w:r w:rsidRPr="00B3011E">
        <w:rPr>
          <w:rFonts w:ascii="Cambria" w:hAnsi="Cambria" w:cs="Arial"/>
        </w:rPr>
        <w:t xml:space="preserve"> </w:t>
      </w:r>
      <w:r w:rsidRPr="00B3011E">
        <w:rPr>
          <w:rFonts w:ascii="Cambria" w:hAnsi="Cambria" w:cs="Arial"/>
          <w:b/>
        </w:rPr>
        <w:t>Área</w:t>
      </w:r>
      <w:r w:rsidR="00BA280B">
        <w:rPr>
          <w:rFonts w:ascii="Cambria" w:hAnsi="Cambria" w:cs="Arial"/>
          <w:b/>
        </w:rPr>
        <w:t xml:space="preserve"> para Espaço</w:t>
      </w:r>
      <w:r w:rsidRPr="00B3011E">
        <w:rPr>
          <w:rFonts w:ascii="Cambria" w:hAnsi="Cambria" w:cs="Arial"/>
          <w:b/>
        </w:rPr>
        <w:t xml:space="preserve"> Livre de Uso Público ou Área Verde</w:t>
      </w:r>
      <w:r w:rsidRPr="00B3011E">
        <w:rPr>
          <w:rFonts w:ascii="Cambria" w:hAnsi="Cambria" w:cs="Arial"/>
        </w:rPr>
        <w:t>.</w:t>
      </w:r>
    </w:p>
    <w:p w14:paraId="4202D1E6" w14:textId="373FF5BF" w:rsidR="00037CA8" w:rsidRPr="00B3011E" w:rsidRDefault="00CA6045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>§ 4</w:t>
      </w:r>
      <w:r w:rsidR="00037CA8" w:rsidRPr="00B3011E">
        <w:rPr>
          <w:rFonts w:ascii="Cambria" w:hAnsi="Cambria" w:cs="Arial"/>
        </w:rPr>
        <w:t xml:space="preserve">º Será destinada uma área com </w:t>
      </w:r>
      <w:r w:rsidR="00407040" w:rsidRPr="00B3011E">
        <w:rPr>
          <w:rFonts w:ascii="Cambria" w:hAnsi="Cambria" w:cs="Arial"/>
          <w:b/>
        </w:rPr>
        <w:t>8.</w:t>
      </w:r>
      <w:r w:rsidR="008F4582" w:rsidRPr="00B3011E">
        <w:rPr>
          <w:rFonts w:ascii="Cambria" w:hAnsi="Cambria" w:cs="Arial"/>
          <w:b/>
        </w:rPr>
        <w:t>261</w:t>
      </w:r>
      <w:r w:rsidR="00407040" w:rsidRPr="00B3011E">
        <w:rPr>
          <w:rFonts w:ascii="Cambria" w:hAnsi="Cambria" w:cs="Arial"/>
          <w:b/>
        </w:rPr>
        <w:t>,</w:t>
      </w:r>
      <w:r w:rsidR="008F4582" w:rsidRPr="00B3011E">
        <w:rPr>
          <w:rFonts w:ascii="Cambria" w:hAnsi="Cambria" w:cs="Arial"/>
          <w:b/>
        </w:rPr>
        <w:t>20</w:t>
      </w:r>
      <w:r w:rsidR="00407040" w:rsidRPr="00B3011E">
        <w:rPr>
          <w:rFonts w:ascii="Cambria" w:hAnsi="Cambria" w:cs="Arial"/>
          <w:b/>
        </w:rPr>
        <w:t>m</w:t>
      </w:r>
      <w:r w:rsidR="00037CA8" w:rsidRPr="00B3011E">
        <w:rPr>
          <w:rFonts w:ascii="Cambria" w:hAnsi="Cambria" w:cs="Arial"/>
          <w:b/>
        </w:rPr>
        <w:t xml:space="preserve">² </w:t>
      </w:r>
      <w:r w:rsidR="00037CA8" w:rsidRPr="00B3011E">
        <w:rPr>
          <w:rFonts w:ascii="Cambria" w:hAnsi="Cambria" w:cs="Arial"/>
        </w:rPr>
        <w:t>(</w:t>
      </w:r>
      <w:r w:rsidR="00AF05A9" w:rsidRPr="00B3011E">
        <w:rPr>
          <w:rFonts w:ascii="Cambria" w:hAnsi="Cambria" w:cs="Arial"/>
        </w:rPr>
        <w:t>oito</w:t>
      </w:r>
      <w:r w:rsidR="00037CA8" w:rsidRPr="00B3011E">
        <w:rPr>
          <w:rFonts w:ascii="Cambria" w:hAnsi="Cambria" w:cs="Arial"/>
        </w:rPr>
        <w:t xml:space="preserve"> mil, </w:t>
      </w:r>
      <w:r w:rsidR="008F4582" w:rsidRPr="00B3011E">
        <w:rPr>
          <w:rFonts w:ascii="Cambria" w:hAnsi="Cambria" w:cs="Arial"/>
        </w:rPr>
        <w:t>duzentos</w:t>
      </w:r>
      <w:r w:rsidR="00AF05A9" w:rsidRPr="00B3011E">
        <w:rPr>
          <w:rFonts w:ascii="Cambria" w:hAnsi="Cambria" w:cs="Arial"/>
        </w:rPr>
        <w:t xml:space="preserve"> e </w:t>
      </w:r>
      <w:r w:rsidR="008F4582" w:rsidRPr="00B3011E">
        <w:rPr>
          <w:rFonts w:ascii="Cambria" w:hAnsi="Cambria" w:cs="Arial"/>
        </w:rPr>
        <w:t>sessenta</w:t>
      </w:r>
      <w:r w:rsidR="00AF05A9" w:rsidRPr="00B3011E">
        <w:rPr>
          <w:rFonts w:ascii="Cambria" w:hAnsi="Cambria" w:cs="Arial"/>
        </w:rPr>
        <w:t xml:space="preserve"> e </w:t>
      </w:r>
      <w:r w:rsidR="008F4582" w:rsidRPr="00B3011E">
        <w:rPr>
          <w:rFonts w:ascii="Cambria" w:hAnsi="Cambria" w:cs="Arial"/>
        </w:rPr>
        <w:t>um</w:t>
      </w:r>
      <w:r w:rsidR="00037CA8" w:rsidRPr="00B3011E">
        <w:rPr>
          <w:rFonts w:ascii="Cambria" w:hAnsi="Cambria" w:cs="Arial"/>
        </w:rPr>
        <w:t xml:space="preserve"> metros quadrados e </w:t>
      </w:r>
      <w:r w:rsidR="008F4582" w:rsidRPr="00B3011E">
        <w:rPr>
          <w:rFonts w:ascii="Cambria" w:hAnsi="Cambria" w:cs="Arial"/>
        </w:rPr>
        <w:t>vinte</w:t>
      </w:r>
      <w:r w:rsidR="00037CA8" w:rsidRPr="00B3011E">
        <w:rPr>
          <w:rFonts w:ascii="Cambria" w:hAnsi="Cambria" w:cs="Arial"/>
        </w:rPr>
        <w:t xml:space="preserve"> centímetros quadrados), correspondentes a </w:t>
      </w:r>
      <w:r w:rsidR="002217F5" w:rsidRPr="00B3011E">
        <w:rPr>
          <w:rFonts w:ascii="Cambria" w:hAnsi="Cambria" w:cs="Arial"/>
          <w:b/>
        </w:rPr>
        <w:t>8</w:t>
      </w:r>
      <w:r w:rsidR="00407040" w:rsidRPr="00B3011E">
        <w:rPr>
          <w:rFonts w:ascii="Cambria" w:hAnsi="Cambria" w:cs="Arial"/>
          <w:b/>
        </w:rPr>
        <w:t>,</w:t>
      </w:r>
      <w:r w:rsidR="002217F5" w:rsidRPr="00B3011E">
        <w:rPr>
          <w:rFonts w:ascii="Cambria" w:hAnsi="Cambria" w:cs="Arial"/>
          <w:b/>
        </w:rPr>
        <w:t>27</w:t>
      </w:r>
      <w:r w:rsidR="00037CA8" w:rsidRPr="00B3011E">
        <w:rPr>
          <w:rFonts w:ascii="Cambria" w:hAnsi="Cambria" w:cs="Arial"/>
          <w:b/>
        </w:rPr>
        <w:t>%</w:t>
      </w:r>
      <w:r w:rsidR="00037CA8" w:rsidRPr="00B3011E">
        <w:rPr>
          <w:rFonts w:ascii="Cambria" w:hAnsi="Cambria" w:cs="Arial"/>
        </w:rPr>
        <w:t xml:space="preserve"> da área total do loteamento para </w:t>
      </w:r>
      <w:r w:rsidR="00037CA8" w:rsidRPr="00B3011E">
        <w:rPr>
          <w:rFonts w:ascii="Cambria" w:hAnsi="Cambria" w:cs="Arial"/>
          <w:b/>
        </w:rPr>
        <w:t>Equipamentos Comunitários</w:t>
      </w:r>
      <w:r w:rsidR="00037CA8" w:rsidRPr="00B3011E">
        <w:rPr>
          <w:rFonts w:ascii="Cambria" w:hAnsi="Cambria" w:cs="Arial"/>
        </w:rPr>
        <w:t xml:space="preserve">, estabelecidos pela Lei Complementar nº 019, de 17 de novembro de 2006, que será adjudicada à Prefeitura Municipal de Juara/MT, sem ônus, no ato do registro do Loteamento, junto ao Cartório competente. </w:t>
      </w:r>
    </w:p>
    <w:p w14:paraId="580F2EC0" w14:textId="282C8CD5" w:rsidR="00037CA8" w:rsidRPr="00B3011E" w:rsidRDefault="00037CA8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 xml:space="preserve">§ 5º O número total de lotes é de </w:t>
      </w:r>
      <w:r w:rsidR="002217F5" w:rsidRPr="00B3011E">
        <w:rPr>
          <w:rFonts w:ascii="Cambria" w:hAnsi="Cambria" w:cs="Arial"/>
        </w:rPr>
        <w:t>190</w:t>
      </w:r>
      <w:r w:rsidRPr="00B3011E">
        <w:rPr>
          <w:rFonts w:ascii="Cambria" w:hAnsi="Cambria" w:cs="Arial"/>
        </w:rPr>
        <w:t xml:space="preserve"> (</w:t>
      </w:r>
      <w:r w:rsidR="002217F5" w:rsidRPr="00B3011E">
        <w:rPr>
          <w:rFonts w:ascii="Cambria" w:hAnsi="Cambria" w:cs="Arial"/>
        </w:rPr>
        <w:t>cento e noventa</w:t>
      </w:r>
      <w:r w:rsidRPr="00B3011E">
        <w:rPr>
          <w:rFonts w:ascii="Cambria" w:hAnsi="Cambria" w:cs="Arial"/>
        </w:rPr>
        <w:t xml:space="preserve">) unidades para fins residenciais, com testadas mínima de 10,00 (dez) metros, sendo o lote com menor área de </w:t>
      </w:r>
      <w:r w:rsidRPr="00BA280B">
        <w:rPr>
          <w:rFonts w:ascii="Cambria" w:hAnsi="Cambria" w:cs="Arial"/>
        </w:rPr>
        <w:t>250,</w:t>
      </w:r>
      <w:r w:rsidR="004C1EEC" w:rsidRPr="00BA280B">
        <w:rPr>
          <w:rFonts w:ascii="Cambria" w:hAnsi="Cambria" w:cs="Arial"/>
        </w:rPr>
        <w:t>00</w:t>
      </w:r>
      <w:r w:rsidRPr="00BA280B">
        <w:rPr>
          <w:rFonts w:ascii="Cambria" w:hAnsi="Cambria" w:cs="Arial"/>
        </w:rPr>
        <w:t>m²,</w:t>
      </w:r>
      <w:r w:rsidRPr="00B3011E">
        <w:rPr>
          <w:rFonts w:ascii="Cambria" w:hAnsi="Cambria" w:cs="Arial"/>
        </w:rPr>
        <w:t xml:space="preserve"> conforme projeto urbanístico, não podendo os mesmos serem desmembrados, subdivididos ou qualquer outra forma de parcelamento.</w:t>
      </w:r>
    </w:p>
    <w:p w14:paraId="45A870C9" w14:textId="29906D25" w:rsidR="00CA6045" w:rsidRPr="00B3011E" w:rsidRDefault="00CA6045" w:rsidP="00B3011E">
      <w:pPr>
        <w:spacing w:after="0" w:line="240" w:lineRule="auto"/>
        <w:jc w:val="both"/>
        <w:rPr>
          <w:rFonts w:ascii="Cambria" w:hAnsi="Cambria" w:cs="Arial"/>
        </w:rPr>
      </w:pPr>
    </w:p>
    <w:p w14:paraId="52D71251" w14:textId="50F45255" w:rsidR="00037CA8" w:rsidRPr="00B3011E" w:rsidRDefault="00CA6045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>Art. 3</w:t>
      </w:r>
      <w:r w:rsidR="00037CA8" w:rsidRPr="00B3011E">
        <w:rPr>
          <w:rFonts w:ascii="Cambria" w:hAnsi="Cambria" w:cs="Arial"/>
        </w:rPr>
        <w:t>º O Loteamento de que trata o presente Decreto é autorizado mediante as condições constantes do Termo de Compromisso, em anexo, firmado pelo</w:t>
      </w:r>
      <w:r w:rsidR="007A4803" w:rsidRPr="00B3011E">
        <w:rPr>
          <w:rFonts w:ascii="Cambria" w:hAnsi="Cambria" w:cs="Arial"/>
        </w:rPr>
        <w:t>s</w:t>
      </w:r>
      <w:r w:rsidR="00037CA8" w:rsidRPr="00B3011E">
        <w:rPr>
          <w:rFonts w:ascii="Cambria" w:hAnsi="Cambria" w:cs="Arial"/>
        </w:rPr>
        <w:t xml:space="preserve"> proprietário</w:t>
      </w:r>
      <w:r w:rsidR="007A4803" w:rsidRPr="00B3011E">
        <w:rPr>
          <w:rFonts w:ascii="Cambria" w:hAnsi="Cambria" w:cs="Arial"/>
        </w:rPr>
        <w:t>s</w:t>
      </w:r>
      <w:r w:rsidR="00037CA8" w:rsidRPr="00B3011E">
        <w:rPr>
          <w:rFonts w:ascii="Cambria" w:hAnsi="Cambria" w:cs="Arial"/>
        </w:rPr>
        <w:t xml:space="preserve"> e arquivado junto aos documentos do Loteamento, na Secretaria Municipal de Cidade, da Prefeitura Municipal de Juara/MT.</w:t>
      </w:r>
    </w:p>
    <w:p w14:paraId="08FCDF3C" w14:textId="77777777" w:rsidR="002C7AA2" w:rsidRPr="00B3011E" w:rsidRDefault="00037CA8" w:rsidP="00B3011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 xml:space="preserve">§1º Para garantia dos custos decorrentes das obras e serviços de </w:t>
      </w:r>
      <w:r w:rsidR="005A0C72" w:rsidRPr="00B3011E">
        <w:rPr>
          <w:rFonts w:ascii="Cambria" w:hAnsi="Cambria" w:cs="Arial"/>
        </w:rPr>
        <w:t>infraestrutura</w:t>
      </w:r>
      <w:r w:rsidRPr="00B3011E">
        <w:rPr>
          <w:rFonts w:ascii="Cambria" w:hAnsi="Cambria" w:cs="Arial"/>
        </w:rPr>
        <w:t xml:space="preserve"> que serão executadas no Loteamento de que trata o Termo de Caução de Lotes, anexo a Lei Municipal que aprovou o loteamento e esse Decreto, procedendo ainda a sua instrumentalidade nos termos do § 2º do artigo 31 </w:t>
      </w:r>
      <w:r w:rsidR="005A0C72" w:rsidRPr="00B3011E">
        <w:rPr>
          <w:rFonts w:ascii="Cambria" w:hAnsi="Cambria" w:cs="Arial"/>
        </w:rPr>
        <w:t>da Lei</w:t>
      </w:r>
      <w:r w:rsidRPr="00B3011E">
        <w:rPr>
          <w:rFonts w:ascii="Cambria" w:hAnsi="Cambria" w:cs="Arial"/>
        </w:rPr>
        <w:t xml:space="preserve"> Complementar nº 019/2006, o empreendedor dá em caução os Lotes descritos no anexo I do presente Decreto. </w:t>
      </w:r>
    </w:p>
    <w:p w14:paraId="164173E4" w14:textId="505C88E7" w:rsidR="005A0C72" w:rsidRPr="00B3011E" w:rsidRDefault="00037CA8" w:rsidP="00B3011E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>§2º Faculta-se ao Poder Executivo proceder a liberação parcial das cauções descritas no anexo I deste Decreto, na medida em que as obras forem sendo executadas, mediante relatório de conclusão das referidas obras pelo departamento de engenharia do município e/ou das concessionárias de serviços públicos, na forma do §3º do art. 18 da Lei Complementar nº 019/2006.</w:t>
      </w:r>
    </w:p>
    <w:p w14:paraId="0B08244C" w14:textId="77777777" w:rsidR="005A0C72" w:rsidRPr="00B3011E" w:rsidRDefault="005A0C72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</w:p>
    <w:p w14:paraId="65DB6A3C" w14:textId="7B7C12A5" w:rsidR="00037CA8" w:rsidRPr="00B3011E" w:rsidRDefault="00CA6045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>Art. 4</w:t>
      </w:r>
      <w:r w:rsidR="00037CA8" w:rsidRPr="00B3011E">
        <w:rPr>
          <w:rFonts w:ascii="Cambria" w:hAnsi="Cambria" w:cs="Arial"/>
        </w:rPr>
        <w:t>º O</w:t>
      </w:r>
      <w:r w:rsidR="002C7AA2" w:rsidRPr="00B3011E">
        <w:rPr>
          <w:rFonts w:ascii="Cambria" w:hAnsi="Cambria" w:cs="Arial"/>
        </w:rPr>
        <w:t>s</w:t>
      </w:r>
      <w:r w:rsidR="00037CA8" w:rsidRPr="00B3011E">
        <w:rPr>
          <w:rFonts w:ascii="Cambria" w:hAnsi="Cambria" w:cs="Arial"/>
        </w:rPr>
        <w:t xml:space="preserve"> proprietário</w:t>
      </w:r>
      <w:r w:rsidR="002C7AA2" w:rsidRPr="00B3011E">
        <w:rPr>
          <w:rFonts w:ascii="Cambria" w:hAnsi="Cambria" w:cs="Arial"/>
        </w:rPr>
        <w:t>s</w:t>
      </w:r>
      <w:r w:rsidR="00037CA8" w:rsidRPr="00B3011E">
        <w:rPr>
          <w:rFonts w:ascii="Cambria" w:hAnsi="Cambria" w:cs="Arial"/>
        </w:rPr>
        <w:t xml:space="preserve"> do Loteamento propõe</w:t>
      </w:r>
      <w:r w:rsidR="002C7AA2" w:rsidRPr="00B3011E">
        <w:rPr>
          <w:rFonts w:ascii="Cambria" w:hAnsi="Cambria" w:cs="Arial"/>
        </w:rPr>
        <w:t>m</w:t>
      </w:r>
      <w:r w:rsidR="00037CA8" w:rsidRPr="00B3011E">
        <w:rPr>
          <w:rFonts w:ascii="Cambria" w:hAnsi="Cambria" w:cs="Arial"/>
        </w:rPr>
        <w:t>-se a cumprir as obrigações decorrentes do Loteamento, impostas pela Lei Complementar nº 019, de 17 de novembro de 2006, as quais deverão ser executadas na forma da referida Lei, deste Decreto e mediante supervisão e fiscalização da Prefeitura Municipal.</w:t>
      </w:r>
    </w:p>
    <w:p w14:paraId="2D875F8F" w14:textId="77777777" w:rsidR="00037CA8" w:rsidRPr="00B3011E" w:rsidRDefault="00037CA8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</w:p>
    <w:p w14:paraId="3D69A9AC" w14:textId="6C042D8A" w:rsidR="00037CA8" w:rsidRPr="00B3011E" w:rsidRDefault="00037CA8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 xml:space="preserve">Art. </w:t>
      </w:r>
      <w:r w:rsidR="00CA6045" w:rsidRPr="00B3011E">
        <w:rPr>
          <w:rFonts w:ascii="Cambria" w:hAnsi="Cambria" w:cs="Arial"/>
        </w:rPr>
        <w:t>5</w:t>
      </w:r>
      <w:r w:rsidRPr="00B3011E">
        <w:rPr>
          <w:rFonts w:ascii="Cambria" w:hAnsi="Cambria" w:cs="Arial"/>
        </w:rPr>
        <w:t>º Sobre a área do Loteamento aprovado inexistem quaisquer direitos reais previstos pelo artigo 1.225 do Código Civil Brasileiro, conforme certidão negativa do 1º Ofício de Registro de Imóveis, Títulos e Documentos – Juara/MT, devendo o</w:t>
      </w:r>
      <w:r w:rsidR="007A4803" w:rsidRPr="00B3011E">
        <w:rPr>
          <w:rFonts w:ascii="Cambria" w:hAnsi="Cambria" w:cs="Arial"/>
        </w:rPr>
        <w:t>s</w:t>
      </w:r>
      <w:r w:rsidRPr="00B3011E">
        <w:rPr>
          <w:rFonts w:ascii="Cambria" w:hAnsi="Cambria" w:cs="Arial"/>
        </w:rPr>
        <w:t xml:space="preserve"> loteador</w:t>
      </w:r>
      <w:r w:rsidR="007A4803" w:rsidRPr="00B3011E">
        <w:rPr>
          <w:rFonts w:ascii="Cambria" w:hAnsi="Cambria" w:cs="Arial"/>
        </w:rPr>
        <w:t>es</w:t>
      </w:r>
      <w:r w:rsidRPr="00B3011E">
        <w:rPr>
          <w:rFonts w:ascii="Cambria" w:hAnsi="Cambria" w:cs="Arial"/>
        </w:rPr>
        <w:t xml:space="preserve"> responder</w:t>
      </w:r>
      <w:r w:rsidR="007A4803" w:rsidRPr="00B3011E">
        <w:rPr>
          <w:rFonts w:ascii="Cambria" w:hAnsi="Cambria" w:cs="Arial"/>
        </w:rPr>
        <w:t>em</w:t>
      </w:r>
      <w:r w:rsidRPr="00B3011E">
        <w:rPr>
          <w:rFonts w:ascii="Cambria" w:hAnsi="Cambria" w:cs="Arial"/>
        </w:rPr>
        <w:t xml:space="preserve"> exclusivamente por fatos supervenientes ou que a administração pública não tenha ciência nesta data.</w:t>
      </w:r>
    </w:p>
    <w:p w14:paraId="199EF238" w14:textId="77777777" w:rsidR="00037CA8" w:rsidRPr="00B3011E" w:rsidRDefault="00037CA8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 xml:space="preserve">Parágrafo único. Excetua-se das disposições do </w:t>
      </w:r>
      <w:r w:rsidRPr="00B3011E">
        <w:rPr>
          <w:rFonts w:ascii="Cambria" w:hAnsi="Cambria" w:cs="Arial"/>
          <w:i/>
        </w:rPr>
        <w:t>caput</w:t>
      </w:r>
      <w:r w:rsidRPr="00B3011E">
        <w:rPr>
          <w:rFonts w:ascii="Cambria" w:hAnsi="Cambria" w:cs="Arial"/>
        </w:rPr>
        <w:t xml:space="preserve"> a hipoteca, em favor do Município, dos Lotes descritos no §1º do art. 2º deste Decreto.</w:t>
      </w:r>
    </w:p>
    <w:p w14:paraId="01BF13CE" w14:textId="77777777" w:rsidR="00037CA8" w:rsidRPr="00B3011E" w:rsidRDefault="00037CA8" w:rsidP="00B3011E">
      <w:pPr>
        <w:spacing w:after="0" w:line="240" w:lineRule="auto"/>
        <w:jc w:val="both"/>
        <w:rPr>
          <w:rFonts w:ascii="Cambria" w:hAnsi="Cambria" w:cs="Arial"/>
        </w:rPr>
      </w:pPr>
    </w:p>
    <w:p w14:paraId="1A6787ED" w14:textId="61A49069" w:rsidR="00037CA8" w:rsidRPr="00B3011E" w:rsidRDefault="00B3011E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>Art. 6</w:t>
      </w:r>
      <w:r w:rsidR="00037CA8" w:rsidRPr="00B3011E">
        <w:rPr>
          <w:rFonts w:ascii="Cambria" w:hAnsi="Cambria" w:cs="Arial"/>
        </w:rPr>
        <w:t xml:space="preserve">º Dentro dos prazos previstos na Lei Federal nº 6.766, de 19 de dezembro de 1979, a Empresa </w:t>
      </w:r>
      <w:r w:rsidR="00F04714" w:rsidRPr="00B3011E">
        <w:rPr>
          <w:rFonts w:ascii="Cambria" w:hAnsi="Cambria" w:cs="Arial"/>
        </w:rPr>
        <w:t>GBN Loteamento Juara I SPE LTDA</w:t>
      </w:r>
      <w:r w:rsidR="00A731A8" w:rsidRPr="00B3011E">
        <w:rPr>
          <w:rFonts w:ascii="Cambria" w:hAnsi="Cambria" w:cs="Arial"/>
        </w:rPr>
        <w:t xml:space="preserve">, </w:t>
      </w:r>
      <w:r w:rsidR="00037CA8" w:rsidRPr="00B3011E">
        <w:rPr>
          <w:rFonts w:ascii="Cambria" w:hAnsi="Cambria" w:cs="Arial"/>
        </w:rPr>
        <w:t>compromete-se a adotar todos os procedimentos legais nela fixados, sob pena de revogação da aprovação do loteamento.</w:t>
      </w:r>
    </w:p>
    <w:p w14:paraId="10D64A85" w14:textId="6B22849C" w:rsidR="00037CA8" w:rsidRPr="00B3011E" w:rsidRDefault="00037CA8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lastRenderedPageBreak/>
        <w:t>§ 1º O</w:t>
      </w:r>
      <w:r w:rsidR="002C7AA2" w:rsidRPr="00B3011E">
        <w:rPr>
          <w:rFonts w:ascii="Cambria" w:hAnsi="Cambria" w:cs="Arial"/>
        </w:rPr>
        <w:t>s</w:t>
      </w:r>
      <w:r w:rsidRPr="00B3011E">
        <w:rPr>
          <w:rFonts w:ascii="Cambria" w:hAnsi="Cambria" w:cs="Arial"/>
        </w:rPr>
        <w:t xml:space="preserve"> proprietário</w:t>
      </w:r>
      <w:r w:rsidR="002C7AA2" w:rsidRPr="00B3011E">
        <w:rPr>
          <w:rFonts w:ascii="Cambria" w:hAnsi="Cambria" w:cs="Arial"/>
        </w:rPr>
        <w:t>s</w:t>
      </w:r>
      <w:r w:rsidRPr="00B3011E">
        <w:rPr>
          <w:rFonts w:ascii="Cambria" w:hAnsi="Cambria" w:cs="Arial"/>
        </w:rPr>
        <w:t xml:space="preserve"> do Loteamento de que trata este Decreto fica</w:t>
      </w:r>
      <w:r w:rsidR="007A4803" w:rsidRPr="00B3011E">
        <w:rPr>
          <w:rFonts w:ascii="Cambria" w:hAnsi="Cambria" w:cs="Arial"/>
        </w:rPr>
        <w:t>m</w:t>
      </w:r>
      <w:r w:rsidRPr="00B3011E">
        <w:rPr>
          <w:rFonts w:ascii="Cambria" w:hAnsi="Cambria" w:cs="Arial"/>
        </w:rPr>
        <w:t xml:space="preserve"> obrigado</w:t>
      </w:r>
      <w:r w:rsidR="007A4803" w:rsidRPr="00B3011E">
        <w:rPr>
          <w:rFonts w:ascii="Cambria" w:hAnsi="Cambria" w:cs="Arial"/>
        </w:rPr>
        <w:t>s</w:t>
      </w:r>
      <w:r w:rsidRPr="00B3011E">
        <w:rPr>
          <w:rFonts w:ascii="Cambria" w:hAnsi="Cambria" w:cs="Arial"/>
        </w:rPr>
        <w:t>, sob pena de revogação do presente ato, a cumprir</w:t>
      </w:r>
      <w:r w:rsidR="007A4803" w:rsidRPr="00B3011E">
        <w:rPr>
          <w:rFonts w:ascii="Cambria" w:hAnsi="Cambria" w:cs="Arial"/>
        </w:rPr>
        <w:t>em</w:t>
      </w:r>
      <w:r w:rsidRPr="00B3011E">
        <w:rPr>
          <w:rFonts w:ascii="Cambria" w:hAnsi="Cambria" w:cs="Arial"/>
        </w:rPr>
        <w:t xml:space="preserve"> com o disposto no art. 18 da Lei Complementar nº 019/2006 e do </w:t>
      </w:r>
      <w:r w:rsidRPr="00B3011E">
        <w:rPr>
          <w:rFonts w:ascii="Cambria" w:hAnsi="Cambria" w:cs="Arial"/>
          <w:i/>
        </w:rPr>
        <w:t>caput</w:t>
      </w:r>
      <w:r w:rsidRPr="00B3011E">
        <w:rPr>
          <w:rFonts w:ascii="Cambria" w:hAnsi="Cambria" w:cs="Arial"/>
        </w:rPr>
        <w:t xml:space="preserve"> do presente artigo.</w:t>
      </w:r>
    </w:p>
    <w:p w14:paraId="07F59C5F" w14:textId="4300F144" w:rsidR="00037CA8" w:rsidRPr="00B3011E" w:rsidRDefault="00037CA8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>§ 2º Ao adotar o procedimento de que trata o § 1º deste artigo, o</w:t>
      </w:r>
      <w:r w:rsidR="007A4803" w:rsidRPr="00B3011E">
        <w:rPr>
          <w:rFonts w:ascii="Cambria" w:hAnsi="Cambria" w:cs="Arial"/>
        </w:rPr>
        <w:t>s</w:t>
      </w:r>
      <w:r w:rsidRPr="00B3011E">
        <w:rPr>
          <w:rFonts w:ascii="Cambria" w:hAnsi="Cambria" w:cs="Arial"/>
        </w:rPr>
        <w:t xml:space="preserve"> loteador</w:t>
      </w:r>
      <w:r w:rsidR="007A4803" w:rsidRPr="00B3011E">
        <w:rPr>
          <w:rFonts w:ascii="Cambria" w:hAnsi="Cambria" w:cs="Arial"/>
        </w:rPr>
        <w:t>es</w:t>
      </w:r>
      <w:r w:rsidRPr="00B3011E">
        <w:rPr>
          <w:rFonts w:ascii="Cambria" w:hAnsi="Cambria" w:cs="Arial"/>
        </w:rPr>
        <w:t xml:space="preserve"> </w:t>
      </w:r>
      <w:r w:rsidR="007A4803" w:rsidRPr="00B3011E">
        <w:rPr>
          <w:rFonts w:ascii="Cambria" w:hAnsi="Cambria" w:cs="Arial"/>
        </w:rPr>
        <w:t>requereram</w:t>
      </w:r>
      <w:r w:rsidRPr="00B3011E">
        <w:rPr>
          <w:rFonts w:ascii="Cambria" w:hAnsi="Cambria" w:cs="Arial"/>
        </w:rPr>
        <w:t>, no mesmo ato, ao Oficial de Imóveis, que se cumpra o disposto no art. 22 da Lei Federal nº 6.766, de 19 de dezembro de 1979, obedecidas as normas do art. 19, especialmente de seu § 5º.</w:t>
      </w:r>
    </w:p>
    <w:p w14:paraId="747CA9FF" w14:textId="38AE984D" w:rsidR="00037CA8" w:rsidRPr="00B3011E" w:rsidRDefault="00037CA8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 xml:space="preserve">§ 3º </w:t>
      </w:r>
      <w:r w:rsidR="00D52DD3" w:rsidRPr="00B3011E">
        <w:rPr>
          <w:rFonts w:ascii="Cambria" w:hAnsi="Cambria" w:cs="Arial"/>
        </w:rPr>
        <w:t>Os loteadores obrigam-se</w:t>
      </w:r>
      <w:r w:rsidRPr="00B3011E">
        <w:rPr>
          <w:rFonts w:ascii="Cambria" w:hAnsi="Cambria" w:cs="Arial"/>
        </w:rPr>
        <w:t xml:space="preserve"> a cumprir e respeitar todas as obrigações provindos da Lei Complementar nº 019, de 17 de novembro de 2006, bem como da Lei Municipal que aprovou o referido loteamento, Termo de Compromisso, e deste Decreto, sob pena de revogação da aprovação do Loteamento.</w:t>
      </w:r>
    </w:p>
    <w:p w14:paraId="6D929265" w14:textId="77777777" w:rsidR="00037CA8" w:rsidRPr="00B3011E" w:rsidRDefault="00037CA8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</w:p>
    <w:p w14:paraId="2B072926" w14:textId="3B173DDD" w:rsidR="00037CA8" w:rsidRPr="00B3011E" w:rsidRDefault="00037CA8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 xml:space="preserve">Art. </w:t>
      </w:r>
      <w:r w:rsidR="00B3011E" w:rsidRPr="00B3011E">
        <w:rPr>
          <w:rFonts w:ascii="Cambria" w:hAnsi="Cambria" w:cs="Arial"/>
        </w:rPr>
        <w:t>7</w:t>
      </w:r>
      <w:r w:rsidRPr="00B3011E">
        <w:rPr>
          <w:rFonts w:ascii="Cambria" w:hAnsi="Cambria" w:cs="Arial"/>
        </w:rPr>
        <w:t>º Transcorridos os prazos fixados pela Prefeitura Municipal para realização das condições impostas pela Lei de Parcelamento do Solo para fins Urbanos no Município de Juara/MT, e não concluídas conforme prometido pelo</w:t>
      </w:r>
      <w:r w:rsidR="002C7AA2" w:rsidRPr="00B3011E">
        <w:rPr>
          <w:rFonts w:ascii="Cambria" w:hAnsi="Cambria" w:cs="Arial"/>
        </w:rPr>
        <w:t>s</w:t>
      </w:r>
      <w:r w:rsidRPr="00B3011E">
        <w:rPr>
          <w:rFonts w:ascii="Cambria" w:hAnsi="Cambria" w:cs="Arial"/>
        </w:rPr>
        <w:t xml:space="preserve"> proprietário</w:t>
      </w:r>
      <w:r w:rsidR="002C7AA2" w:rsidRPr="00B3011E">
        <w:rPr>
          <w:rFonts w:ascii="Cambria" w:hAnsi="Cambria" w:cs="Arial"/>
        </w:rPr>
        <w:t>s</w:t>
      </w:r>
      <w:r w:rsidRPr="00B3011E">
        <w:rPr>
          <w:rFonts w:ascii="Cambria" w:hAnsi="Cambria" w:cs="Arial"/>
        </w:rPr>
        <w:t xml:space="preserve">, o promitente comprador deverá suspender o pagamento das prestações ao promitente vendedor, passando a depositá-las em nome e à disposição da Prefeitura Municipal de Juara/MT, em estabelecimento bancário por ela indicado, com sede ou agência no Município. </w:t>
      </w:r>
    </w:p>
    <w:p w14:paraId="4CC26567" w14:textId="77777777" w:rsidR="00037CA8" w:rsidRPr="00B3011E" w:rsidRDefault="00037CA8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>Parágrafo único. O recibo de depósito valerá como quitação de prestação contratual depositada para todos os efeitos.</w:t>
      </w:r>
    </w:p>
    <w:p w14:paraId="58B90F03" w14:textId="77777777" w:rsidR="00037CA8" w:rsidRPr="00B3011E" w:rsidRDefault="00037CA8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</w:p>
    <w:p w14:paraId="4E81C3D3" w14:textId="639C704B" w:rsidR="00037CA8" w:rsidRPr="00B3011E" w:rsidRDefault="00037CA8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 xml:space="preserve">Art. </w:t>
      </w:r>
      <w:r w:rsidR="00B3011E" w:rsidRPr="00B3011E">
        <w:rPr>
          <w:rFonts w:ascii="Cambria" w:hAnsi="Cambria" w:cs="Arial"/>
        </w:rPr>
        <w:t>8</w:t>
      </w:r>
      <w:r w:rsidRPr="00B3011E">
        <w:rPr>
          <w:rFonts w:ascii="Cambria" w:hAnsi="Cambria" w:cs="Arial"/>
        </w:rPr>
        <w:t xml:space="preserve">º Os Lotes propostos como garantia à execução das obras referidas no art. 2º do presente Decreto e Termo de Compromisso, deverão ter sua </w:t>
      </w:r>
      <w:r w:rsidRPr="00B3011E">
        <w:rPr>
          <w:rFonts w:ascii="Cambria" w:hAnsi="Cambria" w:cs="Arial"/>
          <w:i/>
        </w:rPr>
        <w:t>escritura pública de hipoteca</w:t>
      </w:r>
      <w:r w:rsidRPr="00B3011E">
        <w:rPr>
          <w:rFonts w:ascii="Cambria" w:hAnsi="Cambria" w:cs="Arial"/>
        </w:rPr>
        <w:t xml:space="preserve"> entregue ao Poder Público Municipal no prazo de trinta dias, a contar da data do registro do Loteamento de que trata este Decreto.</w:t>
      </w:r>
    </w:p>
    <w:p w14:paraId="63425868" w14:textId="77777777" w:rsidR="00037CA8" w:rsidRPr="00B3011E" w:rsidRDefault="00037CA8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</w:p>
    <w:p w14:paraId="0346770F" w14:textId="59D58A84" w:rsidR="00037CA8" w:rsidRPr="00B3011E" w:rsidRDefault="00B3011E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>Art. 9</w:t>
      </w:r>
      <w:r w:rsidR="00037CA8" w:rsidRPr="00B3011E">
        <w:rPr>
          <w:rFonts w:ascii="Cambria" w:hAnsi="Cambria" w:cs="Arial"/>
        </w:rPr>
        <w:t>º Os prazos estabelecidos pelo Município e prometidos pelo</w:t>
      </w:r>
      <w:r w:rsidR="00D52DD3" w:rsidRPr="00B3011E">
        <w:rPr>
          <w:rFonts w:ascii="Cambria" w:hAnsi="Cambria" w:cs="Arial"/>
        </w:rPr>
        <w:t>s</w:t>
      </w:r>
      <w:r w:rsidR="00037CA8" w:rsidRPr="00B3011E">
        <w:rPr>
          <w:rFonts w:ascii="Cambria" w:hAnsi="Cambria" w:cs="Arial"/>
        </w:rPr>
        <w:t xml:space="preserve"> loteador</w:t>
      </w:r>
      <w:r w:rsidR="00D52DD3" w:rsidRPr="00B3011E">
        <w:rPr>
          <w:rFonts w:ascii="Cambria" w:hAnsi="Cambria" w:cs="Arial"/>
        </w:rPr>
        <w:t>es</w:t>
      </w:r>
      <w:r w:rsidR="00037CA8" w:rsidRPr="00B3011E">
        <w:rPr>
          <w:rFonts w:ascii="Cambria" w:hAnsi="Cambria" w:cs="Arial"/>
        </w:rPr>
        <w:t xml:space="preserve"> com respeito às obras de infraestrutura e urbanização começam a fluir e contar da data de publicação do presente Decreto.</w:t>
      </w:r>
    </w:p>
    <w:p w14:paraId="415235CB" w14:textId="77777777" w:rsidR="00037CA8" w:rsidRPr="00B3011E" w:rsidRDefault="00037CA8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</w:p>
    <w:p w14:paraId="09E68132" w14:textId="56C69EC7" w:rsidR="00037CA8" w:rsidRPr="00B3011E" w:rsidRDefault="00B3011E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>Art. 10.</w:t>
      </w:r>
      <w:r w:rsidR="00037CA8" w:rsidRPr="00B3011E">
        <w:rPr>
          <w:rFonts w:ascii="Cambria" w:hAnsi="Cambria" w:cs="Arial"/>
        </w:rPr>
        <w:t xml:space="preserve"> O </w:t>
      </w:r>
      <w:r w:rsidRPr="00B3011E">
        <w:rPr>
          <w:rFonts w:ascii="Cambria" w:hAnsi="Cambria" w:cs="Arial"/>
        </w:rPr>
        <w:t>presente Decreto de aprovação do</w:t>
      </w:r>
      <w:r w:rsidR="00037CA8" w:rsidRPr="00B3011E">
        <w:rPr>
          <w:rFonts w:ascii="Cambria" w:hAnsi="Cambria" w:cs="Arial"/>
        </w:rPr>
        <w:t xml:space="preserve"> loteamento somente produzirá efeitos legais com a competente inscrição no Registro de Imóveis, em nome do Município de Juara/MT, </w:t>
      </w:r>
      <w:r w:rsidRPr="00B3011E">
        <w:rPr>
          <w:rFonts w:ascii="Cambria" w:hAnsi="Cambria" w:cs="Arial"/>
        </w:rPr>
        <w:t>dos imóveis descritos nos §§ 2º,</w:t>
      </w:r>
      <w:r w:rsidR="00037CA8" w:rsidRPr="00B3011E">
        <w:rPr>
          <w:rFonts w:ascii="Cambria" w:hAnsi="Cambria" w:cs="Arial"/>
        </w:rPr>
        <w:t xml:space="preserve"> 3º</w:t>
      </w:r>
      <w:r w:rsidRPr="00B3011E">
        <w:rPr>
          <w:rFonts w:ascii="Cambria" w:hAnsi="Cambria" w:cs="Arial"/>
        </w:rPr>
        <w:t xml:space="preserve"> e 4º do art. 2</w:t>
      </w:r>
      <w:r w:rsidR="00037CA8" w:rsidRPr="00B3011E">
        <w:rPr>
          <w:rFonts w:ascii="Cambria" w:hAnsi="Cambria" w:cs="Arial"/>
        </w:rPr>
        <w:t>º</w:t>
      </w:r>
      <w:r w:rsidR="00037CA8" w:rsidRPr="002A7CA0">
        <w:rPr>
          <w:rFonts w:ascii="Cambria" w:hAnsi="Cambria" w:cs="Arial"/>
        </w:rPr>
        <w:t>, bem assim com</w:t>
      </w:r>
      <w:r w:rsidR="00037CA8" w:rsidRPr="00B3011E">
        <w:rPr>
          <w:rFonts w:ascii="Cambria" w:hAnsi="Cambria" w:cs="Arial"/>
        </w:rPr>
        <w:t xml:space="preserve"> a inscrição, no mesmo Registro, da hipoteca em garantia de execução das obrigações postas no competente Termo de Compromisso de que trata o art. </w:t>
      </w:r>
      <w:r w:rsidRPr="00B3011E">
        <w:rPr>
          <w:rFonts w:ascii="Cambria" w:hAnsi="Cambria" w:cs="Arial"/>
        </w:rPr>
        <w:t>3</w:t>
      </w:r>
      <w:r w:rsidR="00037CA8" w:rsidRPr="00B3011E">
        <w:rPr>
          <w:rFonts w:ascii="Cambria" w:hAnsi="Cambria" w:cs="Arial"/>
        </w:rPr>
        <w:t xml:space="preserve">º, relativamente a </w:t>
      </w:r>
      <w:r w:rsidR="004C1EEC" w:rsidRPr="00BA280B">
        <w:rPr>
          <w:rFonts w:ascii="Cambria" w:hAnsi="Cambria" w:cs="Arial"/>
        </w:rPr>
        <w:t>41</w:t>
      </w:r>
      <w:r w:rsidR="00037CA8" w:rsidRPr="00BA280B">
        <w:rPr>
          <w:rFonts w:ascii="Cambria" w:hAnsi="Cambria" w:cs="Arial"/>
        </w:rPr>
        <w:t xml:space="preserve"> (</w:t>
      </w:r>
      <w:r w:rsidR="004C1EEC" w:rsidRPr="00BA280B">
        <w:rPr>
          <w:rFonts w:ascii="Cambria" w:hAnsi="Cambria" w:cs="Arial"/>
        </w:rPr>
        <w:t>quarenta e um</w:t>
      </w:r>
      <w:r w:rsidR="00037CA8" w:rsidRPr="00BA280B">
        <w:rPr>
          <w:rFonts w:ascii="Cambria" w:hAnsi="Cambria" w:cs="Arial"/>
        </w:rPr>
        <w:t>) lotes referidos na parte final do citado Termo.</w:t>
      </w:r>
    </w:p>
    <w:p w14:paraId="6AF71A7A" w14:textId="77777777" w:rsidR="00037CA8" w:rsidRPr="00B3011E" w:rsidRDefault="00037CA8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</w:p>
    <w:p w14:paraId="24BFA6D2" w14:textId="11188547" w:rsidR="00037CA8" w:rsidRPr="00B3011E" w:rsidRDefault="00B3011E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  <w:r w:rsidRPr="00B3011E">
        <w:rPr>
          <w:rFonts w:ascii="Cambria" w:hAnsi="Cambria" w:cs="Arial"/>
        </w:rPr>
        <w:t>Art. 11</w:t>
      </w:r>
      <w:r w:rsidR="00037CA8" w:rsidRPr="00B3011E">
        <w:rPr>
          <w:rFonts w:ascii="Cambria" w:hAnsi="Cambria" w:cs="Arial"/>
        </w:rPr>
        <w:t>. Este Decreto entra em vigor na data de sua publicação.</w:t>
      </w:r>
    </w:p>
    <w:p w14:paraId="676F7A5D" w14:textId="77777777" w:rsidR="00037CA8" w:rsidRPr="00B3011E" w:rsidRDefault="00037CA8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</w:p>
    <w:p w14:paraId="3AB624D7" w14:textId="77777777" w:rsidR="00037CA8" w:rsidRPr="00B3011E" w:rsidRDefault="00037CA8" w:rsidP="00B3011E">
      <w:pPr>
        <w:spacing w:after="0" w:line="240" w:lineRule="auto"/>
        <w:ind w:firstLine="1418"/>
        <w:jc w:val="both"/>
        <w:rPr>
          <w:rFonts w:ascii="Cambria" w:hAnsi="Cambria" w:cs="Arial"/>
        </w:rPr>
      </w:pPr>
    </w:p>
    <w:p w14:paraId="196A3E0E" w14:textId="77777777" w:rsidR="00037CA8" w:rsidRPr="00B3011E" w:rsidRDefault="00037CA8" w:rsidP="00B3011E">
      <w:pPr>
        <w:spacing w:after="0" w:line="240" w:lineRule="auto"/>
        <w:jc w:val="both"/>
        <w:rPr>
          <w:rFonts w:ascii="Cambria" w:hAnsi="Cambria" w:cs="Arial"/>
        </w:rPr>
      </w:pPr>
    </w:p>
    <w:p w14:paraId="2BF213B3" w14:textId="77777777" w:rsidR="00F04714" w:rsidRPr="00B3011E" w:rsidRDefault="00F04714" w:rsidP="00B3011E">
      <w:pPr>
        <w:tabs>
          <w:tab w:val="left" w:pos="0"/>
        </w:tabs>
        <w:spacing w:after="0" w:line="240" w:lineRule="auto"/>
        <w:jc w:val="center"/>
        <w:rPr>
          <w:rFonts w:ascii="Cambria" w:hAnsi="Cambria" w:cs="Arial"/>
        </w:rPr>
      </w:pPr>
      <w:r w:rsidRPr="00B3011E">
        <w:rPr>
          <w:rFonts w:ascii="Cambria" w:hAnsi="Cambria" w:cs="Arial"/>
        </w:rPr>
        <w:t>Governo Municipal de Juara, Estado de Mato</w:t>
      </w:r>
    </w:p>
    <w:p w14:paraId="00EA7E38" w14:textId="04002255" w:rsidR="00F04714" w:rsidRPr="00B3011E" w:rsidRDefault="00F04714" w:rsidP="00B3011E">
      <w:pPr>
        <w:spacing w:after="0" w:line="240" w:lineRule="auto"/>
        <w:jc w:val="center"/>
        <w:rPr>
          <w:rFonts w:ascii="Cambria" w:hAnsi="Cambria" w:cs="Arial"/>
        </w:rPr>
      </w:pPr>
      <w:r w:rsidRPr="00B3011E">
        <w:rPr>
          <w:rFonts w:ascii="Cambria" w:hAnsi="Cambria" w:cs="Arial"/>
        </w:rPr>
        <w:t>Grosso, em 0</w:t>
      </w:r>
      <w:r w:rsidR="00C31E14" w:rsidRPr="00B3011E">
        <w:rPr>
          <w:rFonts w:ascii="Cambria" w:hAnsi="Cambria" w:cs="Arial"/>
        </w:rPr>
        <w:t>8</w:t>
      </w:r>
      <w:r w:rsidRPr="00B3011E">
        <w:rPr>
          <w:rFonts w:ascii="Cambria" w:hAnsi="Cambria" w:cs="Arial"/>
        </w:rPr>
        <w:t xml:space="preserve"> de maio de 2024.</w:t>
      </w:r>
    </w:p>
    <w:p w14:paraId="3EF8D9B3" w14:textId="77777777" w:rsidR="00F04714" w:rsidRPr="00B3011E" w:rsidRDefault="00F04714" w:rsidP="00B3011E">
      <w:pPr>
        <w:spacing w:after="0" w:line="240" w:lineRule="auto"/>
        <w:jc w:val="both"/>
        <w:rPr>
          <w:rFonts w:ascii="Cambria" w:hAnsi="Cambria" w:cs="Arial"/>
        </w:rPr>
      </w:pPr>
    </w:p>
    <w:p w14:paraId="6BC47A13" w14:textId="77777777" w:rsidR="00F04714" w:rsidRPr="00B3011E" w:rsidRDefault="00F04714" w:rsidP="00B3011E">
      <w:pPr>
        <w:spacing w:after="0" w:line="240" w:lineRule="auto"/>
        <w:jc w:val="both"/>
        <w:rPr>
          <w:rFonts w:ascii="Cambria" w:hAnsi="Cambria" w:cs="Arial"/>
        </w:rPr>
      </w:pPr>
    </w:p>
    <w:p w14:paraId="6B8C0C3B" w14:textId="77777777" w:rsidR="00F04714" w:rsidRPr="00B3011E" w:rsidRDefault="00F04714" w:rsidP="00B3011E">
      <w:pPr>
        <w:spacing w:after="0" w:line="240" w:lineRule="auto"/>
        <w:jc w:val="both"/>
        <w:rPr>
          <w:rFonts w:ascii="Cambria" w:hAnsi="Cambria" w:cs="Arial"/>
        </w:rPr>
      </w:pPr>
    </w:p>
    <w:p w14:paraId="76BE31D6" w14:textId="77777777" w:rsidR="00F04714" w:rsidRPr="00B3011E" w:rsidRDefault="00F04714" w:rsidP="00B3011E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</w:rPr>
      </w:pPr>
      <w:r w:rsidRPr="00B3011E">
        <w:rPr>
          <w:rFonts w:ascii="Cambria" w:hAnsi="Cambria" w:cs="Arial"/>
          <w:b/>
          <w:bCs/>
        </w:rPr>
        <w:t>Carlos Amadeu Sirena</w:t>
      </w:r>
    </w:p>
    <w:p w14:paraId="50AC13A1" w14:textId="0F048F71" w:rsidR="00037CA8" w:rsidRPr="00B3011E" w:rsidRDefault="00F04714" w:rsidP="00B3011E">
      <w:pPr>
        <w:tabs>
          <w:tab w:val="left" w:pos="3934"/>
        </w:tabs>
        <w:spacing w:after="0" w:line="240" w:lineRule="auto"/>
        <w:jc w:val="center"/>
        <w:rPr>
          <w:rFonts w:ascii="Cambria" w:hAnsi="Cambria" w:cs="Arial"/>
        </w:rPr>
      </w:pPr>
      <w:r w:rsidRPr="00B3011E">
        <w:rPr>
          <w:rFonts w:ascii="Cambria" w:hAnsi="Cambria" w:cs="Arial"/>
        </w:rPr>
        <w:t>Prefeito do Município</w:t>
      </w:r>
    </w:p>
    <w:p w14:paraId="68AC1459" w14:textId="77777777" w:rsidR="00B3011E" w:rsidRDefault="00B3011E" w:rsidP="00B3011E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</w:p>
    <w:p w14:paraId="4F67F3B5" w14:textId="77777777" w:rsidR="00B3011E" w:rsidRDefault="00B3011E" w:rsidP="00B3011E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</w:p>
    <w:p w14:paraId="7E3B3F61" w14:textId="77777777" w:rsidR="00E75DFD" w:rsidRDefault="00E75DFD" w:rsidP="00E75DFD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sz w:val="24"/>
          <w:szCs w:val="24"/>
        </w:rPr>
      </w:pPr>
    </w:p>
    <w:p w14:paraId="7479F9FA" w14:textId="359DB526" w:rsidR="00037CA8" w:rsidRPr="00B3011E" w:rsidRDefault="00037CA8" w:rsidP="00E75DF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  <w:r w:rsidRPr="00B3011E">
        <w:rPr>
          <w:rFonts w:ascii="Cambria" w:hAnsi="Cambria" w:cs="Arial"/>
          <w:b/>
          <w:sz w:val="24"/>
          <w:szCs w:val="24"/>
        </w:rPr>
        <w:lastRenderedPageBreak/>
        <w:t>Anexo I</w:t>
      </w:r>
    </w:p>
    <w:p w14:paraId="556FF480" w14:textId="144695DD" w:rsidR="00037CA8" w:rsidRPr="00E75DFD" w:rsidRDefault="005E59CE" w:rsidP="00E75DF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  <w:r w:rsidRPr="00B3011E">
        <w:rPr>
          <w:rFonts w:ascii="Cambria" w:hAnsi="Cambria" w:cs="Arial"/>
          <w:b/>
          <w:sz w:val="24"/>
          <w:szCs w:val="24"/>
        </w:rPr>
        <w:t>Para garantia de execução da infraestrutura do empreendimento</w:t>
      </w:r>
      <w:r w:rsidR="003312D7" w:rsidRPr="00B3011E">
        <w:rPr>
          <w:rFonts w:ascii="Cambria" w:hAnsi="Cambria" w:cs="Arial"/>
          <w:b/>
          <w:sz w:val="24"/>
          <w:szCs w:val="24"/>
        </w:rPr>
        <w:t xml:space="preserve">, serão caucionados </w:t>
      </w:r>
      <w:r w:rsidR="004C1EEC" w:rsidRPr="00B3011E">
        <w:rPr>
          <w:rFonts w:ascii="Cambria" w:hAnsi="Cambria" w:cs="Arial"/>
          <w:b/>
          <w:sz w:val="24"/>
          <w:szCs w:val="24"/>
        </w:rPr>
        <w:t>41</w:t>
      </w:r>
      <w:r w:rsidR="003312D7" w:rsidRPr="00B3011E">
        <w:rPr>
          <w:rFonts w:ascii="Cambria" w:hAnsi="Cambria" w:cs="Arial"/>
          <w:b/>
          <w:sz w:val="24"/>
          <w:szCs w:val="24"/>
        </w:rPr>
        <w:t xml:space="preserve"> lotes, conforme relação abaixo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729"/>
        <w:gridCol w:w="985"/>
        <w:gridCol w:w="1038"/>
        <w:gridCol w:w="1134"/>
      </w:tblGrid>
      <w:tr w:rsidR="00B3011E" w:rsidRPr="00B3011E" w14:paraId="565EEF8A" w14:textId="77777777" w:rsidTr="00B3011E">
        <w:trPr>
          <w:jc w:val="center"/>
        </w:trPr>
        <w:tc>
          <w:tcPr>
            <w:tcW w:w="692" w:type="dxa"/>
          </w:tcPr>
          <w:p w14:paraId="5EF3F7CB" w14:textId="6392FCA0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985" w:type="dxa"/>
          </w:tcPr>
          <w:p w14:paraId="50761E7B" w14:textId="63279A15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b/>
                <w:bCs/>
                <w:color w:val="000000"/>
                <w:sz w:val="24"/>
                <w:szCs w:val="24"/>
              </w:rPr>
              <w:t>Lote</w:t>
            </w:r>
          </w:p>
        </w:tc>
        <w:tc>
          <w:tcPr>
            <w:tcW w:w="1016" w:type="dxa"/>
          </w:tcPr>
          <w:p w14:paraId="5E7C3890" w14:textId="44FD1B2B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b/>
                <w:bCs/>
                <w:color w:val="000000"/>
                <w:sz w:val="24"/>
                <w:szCs w:val="24"/>
              </w:rPr>
              <w:t>Quadra</w:t>
            </w:r>
          </w:p>
        </w:tc>
        <w:tc>
          <w:tcPr>
            <w:tcW w:w="1134" w:type="dxa"/>
          </w:tcPr>
          <w:p w14:paraId="5E92CB05" w14:textId="6069E178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b/>
                <w:bCs/>
                <w:color w:val="000000"/>
                <w:sz w:val="24"/>
                <w:szCs w:val="24"/>
              </w:rPr>
              <w:t>m²</w:t>
            </w:r>
          </w:p>
        </w:tc>
      </w:tr>
      <w:tr w:rsidR="00B3011E" w:rsidRPr="00B3011E" w14:paraId="6365991F" w14:textId="77777777" w:rsidTr="00B3011E">
        <w:trPr>
          <w:jc w:val="center"/>
        </w:trPr>
        <w:tc>
          <w:tcPr>
            <w:tcW w:w="692" w:type="dxa"/>
          </w:tcPr>
          <w:p w14:paraId="13187487" w14:textId="5679C484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5" w:type="dxa"/>
          </w:tcPr>
          <w:p w14:paraId="2C3B0808" w14:textId="104E75D2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16" w:type="dxa"/>
          </w:tcPr>
          <w:p w14:paraId="6FAFDC17" w14:textId="0D7EA4C9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489B5F9B" w14:textId="29958A71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312,50</w:t>
            </w:r>
          </w:p>
        </w:tc>
      </w:tr>
      <w:tr w:rsidR="00B3011E" w:rsidRPr="00B3011E" w14:paraId="40C63B34" w14:textId="77777777" w:rsidTr="00B3011E">
        <w:trPr>
          <w:jc w:val="center"/>
        </w:trPr>
        <w:tc>
          <w:tcPr>
            <w:tcW w:w="692" w:type="dxa"/>
          </w:tcPr>
          <w:p w14:paraId="4BB021E3" w14:textId="1874DD5D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985" w:type="dxa"/>
          </w:tcPr>
          <w:p w14:paraId="3F10E352" w14:textId="565CF15B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16" w:type="dxa"/>
          </w:tcPr>
          <w:p w14:paraId="05EDA32C" w14:textId="1511F1C3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0899956C" w14:textId="568968D3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312,50</w:t>
            </w:r>
          </w:p>
        </w:tc>
      </w:tr>
      <w:tr w:rsidR="00B3011E" w:rsidRPr="00B3011E" w14:paraId="283EC5CA" w14:textId="77777777" w:rsidTr="00B3011E">
        <w:trPr>
          <w:jc w:val="center"/>
        </w:trPr>
        <w:tc>
          <w:tcPr>
            <w:tcW w:w="692" w:type="dxa"/>
          </w:tcPr>
          <w:p w14:paraId="0FDA2365" w14:textId="4AD78584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985" w:type="dxa"/>
          </w:tcPr>
          <w:p w14:paraId="3E8C8394" w14:textId="6A59BBA6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16" w:type="dxa"/>
          </w:tcPr>
          <w:p w14:paraId="2FA08CD9" w14:textId="571F1404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3D4830A2" w14:textId="4D9C8393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312,50</w:t>
            </w:r>
          </w:p>
        </w:tc>
      </w:tr>
      <w:tr w:rsidR="00B3011E" w:rsidRPr="00B3011E" w14:paraId="30C0DC58" w14:textId="77777777" w:rsidTr="00B3011E">
        <w:trPr>
          <w:jc w:val="center"/>
        </w:trPr>
        <w:tc>
          <w:tcPr>
            <w:tcW w:w="692" w:type="dxa"/>
          </w:tcPr>
          <w:p w14:paraId="0B36ADAE" w14:textId="5E4FC201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985" w:type="dxa"/>
          </w:tcPr>
          <w:p w14:paraId="4BB190C7" w14:textId="0E07FC21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16" w:type="dxa"/>
          </w:tcPr>
          <w:p w14:paraId="760BEE58" w14:textId="7CE06DB1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42C38DD2" w14:textId="42B4ABA1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312,50</w:t>
            </w:r>
          </w:p>
        </w:tc>
      </w:tr>
      <w:tr w:rsidR="00B3011E" w:rsidRPr="00B3011E" w14:paraId="1DE6B3B6" w14:textId="77777777" w:rsidTr="00B3011E">
        <w:trPr>
          <w:jc w:val="center"/>
        </w:trPr>
        <w:tc>
          <w:tcPr>
            <w:tcW w:w="692" w:type="dxa"/>
          </w:tcPr>
          <w:p w14:paraId="71D1E219" w14:textId="2662779B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985" w:type="dxa"/>
          </w:tcPr>
          <w:p w14:paraId="1BDBD9E3" w14:textId="2A933AD8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6" w:type="dxa"/>
          </w:tcPr>
          <w:p w14:paraId="5C42963B" w14:textId="13BCA758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018A3B31" w14:textId="6422DDEC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250,00</w:t>
            </w:r>
          </w:p>
        </w:tc>
      </w:tr>
      <w:tr w:rsidR="00B3011E" w:rsidRPr="00B3011E" w14:paraId="62DB03E7" w14:textId="77777777" w:rsidTr="00B3011E">
        <w:trPr>
          <w:jc w:val="center"/>
        </w:trPr>
        <w:tc>
          <w:tcPr>
            <w:tcW w:w="692" w:type="dxa"/>
          </w:tcPr>
          <w:p w14:paraId="368910AA" w14:textId="0F29831E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985" w:type="dxa"/>
          </w:tcPr>
          <w:p w14:paraId="43512D26" w14:textId="493A6C5B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16" w:type="dxa"/>
          </w:tcPr>
          <w:p w14:paraId="1C3DF5CE" w14:textId="545B25B6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100BA200" w14:textId="04D6537A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250,00</w:t>
            </w:r>
          </w:p>
        </w:tc>
      </w:tr>
      <w:tr w:rsidR="00B3011E" w:rsidRPr="00B3011E" w14:paraId="1907CBDB" w14:textId="77777777" w:rsidTr="00B3011E">
        <w:trPr>
          <w:jc w:val="center"/>
        </w:trPr>
        <w:tc>
          <w:tcPr>
            <w:tcW w:w="692" w:type="dxa"/>
          </w:tcPr>
          <w:p w14:paraId="0731A756" w14:textId="4697D104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985" w:type="dxa"/>
          </w:tcPr>
          <w:p w14:paraId="16ED4FBB" w14:textId="615BBA18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16" w:type="dxa"/>
          </w:tcPr>
          <w:p w14:paraId="29188955" w14:textId="0D684261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2D5957E6" w14:textId="01EBBB94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250,00</w:t>
            </w:r>
          </w:p>
        </w:tc>
      </w:tr>
      <w:tr w:rsidR="00B3011E" w:rsidRPr="00B3011E" w14:paraId="3C613D46" w14:textId="77777777" w:rsidTr="00B3011E">
        <w:trPr>
          <w:jc w:val="center"/>
        </w:trPr>
        <w:tc>
          <w:tcPr>
            <w:tcW w:w="692" w:type="dxa"/>
          </w:tcPr>
          <w:p w14:paraId="6CA49B5D" w14:textId="5C104DF8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985" w:type="dxa"/>
          </w:tcPr>
          <w:p w14:paraId="01E92391" w14:textId="3ACF9016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16" w:type="dxa"/>
          </w:tcPr>
          <w:p w14:paraId="680630FD" w14:textId="3FE08EAA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50924668" w14:textId="41E1FE18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250,00</w:t>
            </w:r>
          </w:p>
        </w:tc>
      </w:tr>
      <w:tr w:rsidR="00B3011E" w:rsidRPr="00B3011E" w14:paraId="482B9B21" w14:textId="77777777" w:rsidTr="00B3011E">
        <w:trPr>
          <w:jc w:val="center"/>
        </w:trPr>
        <w:tc>
          <w:tcPr>
            <w:tcW w:w="692" w:type="dxa"/>
          </w:tcPr>
          <w:p w14:paraId="75301354" w14:textId="788C0D6A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985" w:type="dxa"/>
          </w:tcPr>
          <w:p w14:paraId="506270E8" w14:textId="2ED6294E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16" w:type="dxa"/>
          </w:tcPr>
          <w:p w14:paraId="6B9243A1" w14:textId="0C9E0C34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65395F0A" w14:textId="15DDC274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250,00</w:t>
            </w:r>
          </w:p>
        </w:tc>
      </w:tr>
      <w:tr w:rsidR="00B3011E" w:rsidRPr="00B3011E" w14:paraId="62A63FDF" w14:textId="77777777" w:rsidTr="00B3011E">
        <w:trPr>
          <w:jc w:val="center"/>
        </w:trPr>
        <w:tc>
          <w:tcPr>
            <w:tcW w:w="692" w:type="dxa"/>
          </w:tcPr>
          <w:p w14:paraId="2E1E7EB0" w14:textId="7B4E979E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85" w:type="dxa"/>
          </w:tcPr>
          <w:p w14:paraId="62EEE34D" w14:textId="0D10AF20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16" w:type="dxa"/>
          </w:tcPr>
          <w:p w14:paraId="0192F81D" w14:textId="073F994F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7E451CAA" w14:textId="7779868C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250,00</w:t>
            </w:r>
          </w:p>
        </w:tc>
      </w:tr>
      <w:tr w:rsidR="00B3011E" w:rsidRPr="00B3011E" w14:paraId="609783F1" w14:textId="77777777" w:rsidTr="00B3011E">
        <w:trPr>
          <w:jc w:val="center"/>
        </w:trPr>
        <w:tc>
          <w:tcPr>
            <w:tcW w:w="692" w:type="dxa"/>
          </w:tcPr>
          <w:p w14:paraId="51C1129A" w14:textId="6987DFED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85" w:type="dxa"/>
          </w:tcPr>
          <w:p w14:paraId="76F388CA" w14:textId="62727EF8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16" w:type="dxa"/>
          </w:tcPr>
          <w:p w14:paraId="77D3AE55" w14:textId="60D4303F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0ED3E3F3" w14:textId="1657F67B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275,00</w:t>
            </w:r>
          </w:p>
        </w:tc>
      </w:tr>
      <w:tr w:rsidR="00B3011E" w:rsidRPr="00B3011E" w14:paraId="29927338" w14:textId="77777777" w:rsidTr="00B3011E">
        <w:trPr>
          <w:jc w:val="center"/>
        </w:trPr>
        <w:tc>
          <w:tcPr>
            <w:tcW w:w="692" w:type="dxa"/>
          </w:tcPr>
          <w:p w14:paraId="3013DDC8" w14:textId="5A330F34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85" w:type="dxa"/>
          </w:tcPr>
          <w:p w14:paraId="05302098" w14:textId="14595E89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16" w:type="dxa"/>
          </w:tcPr>
          <w:p w14:paraId="225F2004" w14:textId="5B4550A9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365C0728" w14:textId="04C7AC52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275,00</w:t>
            </w:r>
          </w:p>
        </w:tc>
      </w:tr>
      <w:tr w:rsidR="00B3011E" w:rsidRPr="00B3011E" w14:paraId="58341ABD" w14:textId="77777777" w:rsidTr="00B3011E">
        <w:trPr>
          <w:jc w:val="center"/>
        </w:trPr>
        <w:tc>
          <w:tcPr>
            <w:tcW w:w="692" w:type="dxa"/>
          </w:tcPr>
          <w:p w14:paraId="066C54E5" w14:textId="3760D026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85" w:type="dxa"/>
          </w:tcPr>
          <w:p w14:paraId="05018753" w14:textId="438C64D8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16" w:type="dxa"/>
          </w:tcPr>
          <w:p w14:paraId="26B11C1F" w14:textId="0D344601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7390A81A" w14:textId="5A92CE94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275,00</w:t>
            </w:r>
          </w:p>
        </w:tc>
      </w:tr>
      <w:tr w:rsidR="00B3011E" w:rsidRPr="00B3011E" w14:paraId="60F538A8" w14:textId="77777777" w:rsidTr="00B3011E">
        <w:trPr>
          <w:jc w:val="center"/>
        </w:trPr>
        <w:tc>
          <w:tcPr>
            <w:tcW w:w="692" w:type="dxa"/>
          </w:tcPr>
          <w:p w14:paraId="58429B71" w14:textId="55CC9DFA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85" w:type="dxa"/>
          </w:tcPr>
          <w:p w14:paraId="0E52168B" w14:textId="7C057959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16" w:type="dxa"/>
          </w:tcPr>
          <w:p w14:paraId="7E3799D3" w14:textId="296E4957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361530DC" w14:textId="762DC187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275,00</w:t>
            </w:r>
          </w:p>
        </w:tc>
      </w:tr>
      <w:tr w:rsidR="00B3011E" w:rsidRPr="00B3011E" w14:paraId="00083B47" w14:textId="77777777" w:rsidTr="00B3011E">
        <w:trPr>
          <w:jc w:val="center"/>
        </w:trPr>
        <w:tc>
          <w:tcPr>
            <w:tcW w:w="692" w:type="dxa"/>
          </w:tcPr>
          <w:p w14:paraId="4F2560E9" w14:textId="039B888E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85" w:type="dxa"/>
          </w:tcPr>
          <w:p w14:paraId="6803AB3A" w14:textId="0D2063A4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16" w:type="dxa"/>
          </w:tcPr>
          <w:p w14:paraId="6FCCAF14" w14:textId="07005232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1A657865" w14:textId="72CB36EB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275,00</w:t>
            </w:r>
          </w:p>
        </w:tc>
      </w:tr>
      <w:tr w:rsidR="00B3011E" w:rsidRPr="00B3011E" w14:paraId="2DC9C697" w14:textId="77777777" w:rsidTr="00B3011E">
        <w:trPr>
          <w:jc w:val="center"/>
        </w:trPr>
        <w:tc>
          <w:tcPr>
            <w:tcW w:w="692" w:type="dxa"/>
          </w:tcPr>
          <w:p w14:paraId="1DD49D85" w14:textId="224BED31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85" w:type="dxa"/>
          </w:tcPr>
          <w:p w14:paraId="00ABC41F" w14:textId="1704159A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16" w:type="dxa"/>
          </w:tcPr>
          <w:p w14:paraId="588F93B4" w14:textId="325DF57F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1722544F" w14:textId="58A94BCD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275,00</w:t>
            </w:r>
          </w:p>
        </w:tc>
      </w:tr>
      <w:tr w:rsidR="00B3011E" w:rsidRPr="00B3011E" w14:paraId="291A9AC9" w14:textId="77777777" w:rsidTr="00B3011E">
        <w:trPr>
          <w:jc w:val="center"/>
        </w:trPr>
        <w:tc>
          <w:tcPr>
            <w:tcW w:w="692" w:type="dxa"/>
          </w:tcPr>
          <w:p w14:paraId="6DEECD04" w14:textId="3ED8D871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85" w:type="dxa"/>
          </w:tcPr>
          <w:p w14:paraId="7D3C053D" w14:textId="09D42C75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16" w:type="dxa"/>
          </w:tcPr>
          <w:p w14:paraId="02A1FFDB" w14:textId="599FDEDA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1BE1306E" w14:textId="15F7D55F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275,00</w:t>
            </w:r>
          </w:p>
        </w:tc>
      </w:tr>
      <w:tr w:rsidR="00B3011E" w:rsidRPr="00B3011E" w14:paraId="2B625224" w14:textId="77777777" w:rsidTr="00B3011E">
        <w:trPr>
          <w:jc w:val="center"/>
        </w:trPr>
        <w:tc>
          <w:tcPr>
            <w:tcW w:w="692" w:type="dxa"/>
          </w:tcPr>
          <w:p w14:paraId="2470B61E" w14:textId="78F71629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85" w:type="dxa"/>
          </w:tcPr>
          <w:p w14:paraId="13075360" w14:textId="240D9252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16" w:type="dxa"/>
          </w:tcPr>
          <w:p w14:paraId="1B163F60" w14:textId="6535499A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3F8A13E0" w14:textId="75D0DC3C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275,00</w:t>
            </w:r>
          </w:p>
        </w:tc>
      </w:tr>
      <w:tr w:rsidR="00B3011E" w:rsidRPr="00B3011E" w14:paraId="2A8734AD" w14:textId="77777777" w:rsidTr="00B3011E">
        <w:trPr>
          <w:jc w:val="center"/>
        </w:trPr>
        <w:tc>
          <w:tcPr>
            <w:tcW w:w="692" w:type="dxa"/>
          </w:tcPr>
          <w:p w14:paraId="105815E0" w14:textId="162BFA24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85" w:type="dxa"/>
          </w:tcPr>
          <w:p w14:paraId="1E4BEED8" w14:textId="6CAE7067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016" w:type="dxa"/>
          </w:tcPr>
          <w:p w14:paraId="62169E59" w14:textId="4855952D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18C599EC" w14:textId="26349827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275,00</w:t>
            </w:r>
          </w:p>
        </w:tc>
      </w:tr>
      <w:tr w:rsidR="00B3011E" w:rsidRPr="00B3011E" w14:paraId="6478A649" w14:textId="77777777" w:rsidTr="00B3011E">
        <w:trPr>
          <w:jc w:val="center"/>
        </w:trPr>
        <w:tc>
          <w:tcPr>
            <w:tcW w:w="692" w:type="dxa"/>
          </w:tcPr>
          <w:p w14:paraId="7A49C290" w14:textId="4B2E45A5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85" w:type="dxa"/>
          </w:tcPr>
          <w:p w14:paraId="7AB9F87C" w14:textId="5A2BAD6C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16" w:type="dxa"/>
          </w:tcPr>
          <w:p w14:paraId="4B7E95B9" w14:textId="1648BF55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5242AA9B" w14:textId="5ED45526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275,00</w:t>
            </w:r>
          </w:p>
        </w:tc>
      </w:tr>
      <w:tr w:rsidR="00B3011E" w:rsidRPr="00B3011E" w14:paraId="7D0A7481" w14:textId="77777777" w:rsidTr="00B3011E">
        <w:trPr>
          <w:jc w:val="center"/>
        </w:trPr>
        <w:tc>
          <w:tcPr>
            <w:tcW w:w="692" w:type="dxa"/>
          </w:tcPr>
          <w:p w14:paraId="670FEDDB" w14:textId="35DA2A7C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85" w:type="dxa"/>
          </w:tcPr>
          <w:p w14:paraId="6924D5DB" w14:textId="636B73C3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016" w:type="dxa"/>
          </w:tcPr>
          <w:p w14:paraId="452D1098" w14:textId="7FE0ED80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6CE26F7B" w14:textId="6740F5DD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275,00</w:t>
            </w:r>
          </w:p>
        </w:tc>
      </w:tr>
      <w:tr w:rsidR="00B3011E" w:rsidRPr="00B3011E" w14:paraId="2E527FA5" w14:textId="77777777" w:rsidTr="00B3011E">
        <w:trPr>
          <w:jc w:val="center"/>
        </w:trPr>
        <w:tc>
          <w:tcPr>
            <w:tcW w:w="692" w:type="dxa"/>
          </w:tcPr>
          <w:p w14:paraId="0D52F1F1" w14:textId="4FB94072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85" w:type="dxa"/>
          </w:tcPr>
          <w:p w14:paraId="42185EB3" w14:textId="68823854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16" w:type="dxa"/>
          </w:tcPr>
          <w:p w14:paraId="3BF5E30D" w14:textId="73044E98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63144462" w14:textId="5D8F1E28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275,00</w:t>
            </w:r>
          </w:p>
        </w:tc>
      </w:tr>
      <w:tr w:rsidR="00B3011E" w:rsidRPr="00B3011E" w14:paraId="36F306B4" w14:textId="77777777" w:rsidTr="00B3011E">
        <w:trPr>
          <w:jc w:val="center"/>
        </w:trPr>
        <w:tc>
          <w:tcPr>
            <w:tcW w:w="692" w:type="dxa"/>
          </w:tcPr>
          <w:p w14:paraId="40BF0C79" w14:textId="04A4D0F6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85" w:type="dxa"/>
          </w:tcPr>
          <w:p w14:paraId="7C4E6189" w14:textId="37932E6F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016" w:type="dxa"/>
          </w:tcPr>
          <w:p w14:paraId="6600ADF8" w14:textId="07480A3E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431EDDD5" w14:textId="36099F20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275,00</w:t>
            </w:r>
          </w:p>
        </w:tc>
      </w:tr>
      <w:tr w:rsidR="00B3011E" w:rsidRPr="00B3011E" w14:paraId="5AA3300A" w14:textId="77777777" w:rsidTr="00B3011E">
        <w:trPr>
          <w:jc w:val="center"/>
        </w:trPr>
        <w:tc>
          <w:tcPr>
            <w:tcW w:w="692" w:type="dxa"/>
          </w:tcPr>
          <w:p w14:paraId="6BBDB780" w14:textId="582FEB0A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85" w:type="dxa"/>
          </w:tcPr>
          <w:p w14:paraId="68359372" w14:textId="700465F7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16" w:type="dxa"/>
          </w:tcPr>
          <w:p w14:paraId="6A66769F" w14:textId="71BDAB16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</w:tcPr>
          <w:p w14:paraId="77E1956A" w14:textId="765BD989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275,00</w:t>
            </w:r>
          </w:p>
        </w:tc>
      </w:tr>
      <w:tr w:rsidR="00B3011E" w:rsidRPr="00B3011E" w14:paraId="00AE1D4C" w14:textId="77777777" w:rsidTr="00B3011E">
        <w:trPr>
          <w:jc w:val="center"/>
        </w:trPr>
        <w:tc>
          <w:tcPr>
            <w:tcW w:w="692" w:type="dxa"/>
          </w:tcPr>
          <w:p w14:paraId="056D5517" w14:textId="3F57E6A5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85" w:type="dxa"/>
          </w:tcPr>
          <w:p w14:paraId="4E65FC57" w14:textId="52E397CB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16" w:type="dxa"/>
          </w:tcPr>
          <w:p w14:paraId="398E7D28" w14:textId="2D4FBF39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2A64426C" w14:textId="3CFD7B24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</w:t>
            </w:r>
          </w:p>
        </w:tc>
      </w:tr>
      <w:tr w:rsidR="00B3011E" w:rsidRPr="00B3011E" w14:paraId="16ACCB62" w14:textId="77777777" w:rsidTr="00B3011E">
        <w:trPr>
          <w:jc w:val="center"/>
        </w:trPr>
        <w:tc>
          <w:tcPr>
            <w:tcW w:w="692" w:type="dxa"/>
          </w:tcPr>
          <w:p w14:paraId="38876749" w14:textId="476A8C4F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85" w:type="dxa"/>
          </w:tcPr>
          <w:p w14:paraId="3D922F97" w14:textId="0043345F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16" w:type="dxa"/>
          </w:tcPr>
          <w:p w14:paraId="2C38860E" w14:textId="65CCC71D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0F7B8488" w14:textId="7BFF8743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</w:t>
            </w:r>
          </w:p>
        </w:tc>
      </w:tr>
      <w:tr w:rsidR="00B3011E" w:rsidRPr="00B3011E" w14:paraId="2EA0B37A" w14:textId="77777777" w:rsidTr="00B3011E">
        <w:trPr>
          <w:jc w:val="center"/>
        </w:trPr>
        <w:tc>
          <w:tcPr>
            <w:tcW w:w="692" w:type="dxa"/>
          </w:tcPr>
          <w:p w14:paraId="3D8731BF" w14:textId="4CA222CA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85" w:type="dxa"/>
          </w:tcPr>
          <w:p w14:paraId="068C464E" w14:textId="101F13C9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16" w:type="dxa"/>
          </w:tcPr>
          <w:p w14:paraId="4E71D09D" w14:textId="14F50C7B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7F5CEC4D" w14:textId="17EC76F8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</w:t>
            </w:r>
          </w:p>
        </w:tc>
      </w:tr>
      <w:tr w:rsidR="00B3011E" w:rsidRPr="00B3011E" w14:paraId="58F99B6F" w14:textId="77777777" w:rsidTr="00B3011E">
        <w:trPr>
          <w:jc w:val="center"/>
        </w:trPr>
        <w:tc>
          <w:tcPr>
            <w:tcW w:w="692" w:type="dxa"/>
          </w:tcPr>
          <w:p w14:paraId="5EC12207" w14:textId="1B89DF59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85" w:type="dxa"/>
          </w:tcPr>
          <w:p w14:paraId="3243530A" w14:textId="1F0443BF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16" w:type="dxa"/>
          </w:tcPr>
          <w:p w14:paraId="5BD58112" w14:textId="659CC8FB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28C57299" w14:textId="4AD72A90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</w:t>
            </w:r>
          </w:p>
        </w:tc>
      </w:tr>
      <w:tr w:rsidR="00B3011E" w:rsidRPr="00B3011E" w14:paraId="23B5E40C" w14:textId="77777777" w:rsidTr="00B3011E">
        <w:trPr>
          <w:jc w:val="center"/>
        </w:trPr>
        <w:tc>
          <w:tcPr>
            <w:tcW w:w="692" w:type="dxa"/>
          </w:tcPr>
          <w:p w14:paraId="17D8ABB5" w14:textId="1E3E62D2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29</w:t>
            </w:r>
          </w:p>
        </w:tc>
        <w:tc>
          <w:tcPr>
            <w:tcW w:w="985" w:type="dxa"/>
          </w:tcPr>
          <w:p w14:paraId="6E3FF706" w14:textId="196B669B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16" w:type="dxa"/>
          </w:tcPr>
          <w:p w14:paraId="26F48AD5" w14:textId="3B88A6F0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0E7EC55B" w14:textId="047909C0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</w:t>
            </w:r>
          </w:p>
        </w:tc>
      </w:tr>
      <w:tr w:rsidR="00B3011E" w:rsidRPr="00B3011E" w14:paraId="69ABEF27" w14:textId="77777777" w:rsidTr="00B3011E">
        <w:trPr>
          <w:jc w:val="center"/>
        </w:trPr>
        <w:tc>
          <w:tcPr>
            <w:tcW w:w="692" w:type="dxa"/>
          </w:tcPr>
          <w:p w14:paraId="4FD40867" w14:textId="75B5CD4F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85" w:type="dxa"/>
          </w:tcPr>
          <w:p w14:paraId="14534471" w14:textId="266606ED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16" w:type="dxa"/>
          </w:tcPr>
          <w:p w14:paraId="5975618A" w14:textId="3277C5F2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072BD7B5" w14:textId="37F19B6C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</w:t>
            </w:r>
          </w:p>
        </w:tc>
      </w:tr>
      <w:tr w:rsidR="00B3011E" w:rsidRPr="00B3011E" w14:paraId="5E1D31C8" w14:textId="77777777" w:rsidTr="00B3011E">
        <w:trPr>
          <w:jc w:val="center"/>
        </w:trPr>
        <w:tc>
          <w:tcPr>
            <w:tcW w:w="692" w:type="dxa"/>
          </w:tcPr>
          <w:p w14:paraId="2DEC64A1" w14:textId="398908AB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85" w:type="dxa"/>
          </w:tcPr>
          <w:p w14:paraId="60DD464F" w14:textId="1B19735F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016" w:type="dxa"/>
          </w:tcPr>
          <w:p w14:paraId="23DF2C07" w14:textId="4AE45527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43A8CE87" w14:textId="34A3879E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</w:t>
            </w:r>
          </w:p>
        </w:tc>
      </w:tr>
      <w:tr w:rsidR="00B3011E" w:rsidRPr="00B3011E" w14:paraId="1652C28D" w14:textId="77777777" w:rsidTr="00B3011E">
        <w:trPr>
          <w:jc w:val="center"/>
        </w:trPr>
        <w:tc>
          <w:tcPr>
            <w:tcW w:w="692" w:type="dxa"/>
          </w:tcPr>
          <w:p w14:paraId="0208F780" w14:textId="7DD78994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85" w:type="dxa"/>
          </w:tcPr>
          <w:p w14:paraId="2D0BAB83" w14:textId="547F953E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016" w:type="dxa"/>
          </w:tcPr>
          <w:p w14:paraId="33BF9B68" w14:textId="0096990F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58B9B4F4" w14:textId="2C7A9411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</w:t>
            </w:r>
          </w:p>
        </w:tc>
      </w:tr>
      <w:tr w:rsidR="00B3011E" w:rsidRPr="00B3011E" w14:paraId="4397661D" w14:textId="77777777" w:rsidTr="00B3011E">
        <w:trPr>
          <w:jc w:val="center"/>
        </w:trPr>
        <w:tc>
          <w:tcPr>
            <w:tcW w:w="692" w:type="dxa"/>
          </w:tcPr>
          <w:p w14:paraId="0CD447AF" w14:textId="193844F9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85" w:type="dxa"/>
          </w:tcPr>
          <w:p w14:paraId="46CEB6A0" w14:textId="6E887F84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016" w:type="dxa"/>
          </w:tcPr>
          <w:p w14:paraId="0340FEDB" w14:textId="758F0BD1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6F7DCC28" w14:textId="0BC54CC0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</w:t>
            </w:r>
          </w:p>
        </w:tc>
      </w:tr>
      <w:tr w:rsidR="00B3011E" w:rsidRPr="00B3011E" w14:paraId="1C3FC187" w14:textId="77777777" w:rsidTr="00B3011E">
        <w:trPr>
          <w:jc w:val="center"/>
        </w:trPr>
        <w:tc>
          <w:tcPr>
            <w:tcW w:w="692" w:type="dxa"/>
          </w:tcPr>
          <w:p w14:paraId="123107B9" w14:textId="7CD2F61F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85" w:type="dxa"/>
          </w:tcPr>
          <w:p w14:paraId="7E02010C" w14:textId="22AB99F0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016" w:type="dxa"/>
          </w:tcPr>
          <w:p w14:paraId="2DEF1615" w14:textId="2B1E0857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482EECAF" w14:textId="3A32B9FD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</w:t>
            </w:r>
          </w:p>
        </w:tc>
      </w:tr>
      <w:tr w:rsidR="00B3011E" w:rsidRPr="00B3011E" w14:paraId="575D8A39" w14:textId="77777777" w:rsidTr="00B3011E">
        <w:trPr>
          <w:jc w:val="center"/>
        </w:trPr>
        <w:tc>
          <w:tcPr>
            <w:tcW w:w="692" w:type="dxa"/>
          </w:tcPr>
          <w:p w14:paraId="6D6ED217" w14:textId="598066F9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35</w:t>
            </w:r>
          </w:p>
        </w:tc>
        <w:tc>
          <w:tcPr>
            <w:tcW w:w="985" w:type="dxa"/>
          </w:tcPr>
          <w:p w14:paraId="4F7EA15C" w14:textId="49F3128D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16" w:type="dxa"/>
          </w:tcPr>
          <w:p w14:paraId="48011A91" w14:textId="4715E438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6D6505D7" w14:textId="2DE112DC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</w:t>
            </w:r>
          </w:p>
        </w:tc>
      </w:tr>
      <w:tr w:rsidR="00B3011E" w:rsidRPr="00B3011E" w14:paraId="069ACBCA" w14:textId="77777777" w:rsidTr="00B3011E">
        <w:trPr>
          <w:jc w:val="center"/>
        </w:trPr>
        <w:tc>
          <w:tcPr>
            <w:tcW w:w="692" w:type="dxa"/>
          </w:tcPr>
          <w:p w14:paraId="71242CFA" w14:textId="1E0F7AB8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36</w:t>
            </w:r>
          </w:p>
        </w:tc>
        <w:tc>
          <w:tcPr>
            <w:tcW w:w="985" w:type="dxa"/>
          </w:tcPr>
          <w:p w14:paraId="13DE5D39" w14:textId="753F57CC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16" w:type="dxa"/>
          </w:tcPr>
          <w:p w14:paraId="54AB047C" w14:textId="2E9D4595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3FD7EC67" w14:textId="62833FCA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</w:t>
            </w:r>
          </w:p>
        </w:tc>
      </w:tr>
      <w:tr w:rsidR="00B3011E" w:rsidRPr="00B3011E" w14:paraId="3EB7F12E" w14:textId="77777777" w:rsidTr="00B3011E">
        <w:trPr>
          <w:jc w:val="center"/>
        </w:trPr>
        <w:tc>
          <w:tcPr>
            <w:tcW w:w="692" w:type="dxa"/>
          </w:tcPr>
          <w:p w14:paraId="2BAF5803" w14:textId="54EBE6CB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37</w:t>
            </w:r>
          </w:p>
        </w:tc>
        <w:tc>
          <w:tcPr>
            <w:tcW w:w="985" w:type="dxa"/>
          </w:tcPr>
          <w:p w14:paraId="00D03A12" w14:textId="503C1D1D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16" w:type="dxa"/>
          </w:tcPr>
          <w:p w14:paraId="4F5062E2" w14:textId="0E9B6D53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59EE6798" w14:textId="7BBDCE28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</w:t>
            </w:r>
          </w:p>
        </w:tc>
      </w:tr>
      <w:tr w:rsidR="00B3011E" w:rsidRPr="00B3011E" w14:paraId="4C4C6E40" w14:textId="77777777" w:rsidTr="00B3011E">
        <w:trPr>
          <w:jc w:val="center"/>
        </w:trPr>
        <w:tc>
          <w:tcPr>
            <w:tcW w:w="692" w:type="dxa"/>
          </w:tcPr>
          <w:p w14:paraId="051AC604" w14:textId="574425F9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85" w:type="dxa"/>
          </w:tcPr>
          <w:p w14:paraId="6F2B3395" w14:textId="018D419C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016" w:type="dxa"/>
          </w:tcPr>
          <w:p w14:paraId="6766DACE" w14:textId="04B40232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6FE4FE74" w14:textId="08C4F17D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</w:t>
            </w:r>
          </w:p>
        </w:tc>
      </w:tr>
      <w:tr w:rsidR="00B3011E" w:rsidRPr="00B3011E" w14:paraId="50101541" w14:textId="77777777" w:rsidTr="00B3011E">
        <w:trPr>
          <w:jc w:val="center"/>
        </w:trPr>
        <w:tc>
          <w:tcPr>
            <w:tcW w:w="692" w:type="dxa"/>
          </w:tcPr>
          <w:p w14:paraId="0A3265D8" w14:textId="5D8D8236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39</w:t>
            </w:r>
          </w:p>
        </w:tc>
        <w:tc>
          <w:tcPr>
            <w:tcW w:w="985" w:type="dxa"/>
          </w:tcPr>
          <w:p w14:paraId="4A79CC63" w14:textId="54359784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16" w:type="dxa"/>
          </w:tcPr>
          <w:p w14:paraId="3DA2BF4B" w14:textId="438A659F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2791651B" w14:textId="2F694A5F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</w:t>
            </w:r>
          </w:p>
        </w:tc>
      </w:tr>
      <w:tr w:rsidR="00B3011E" w:rsidRPr="00B3011E" w14:paraId="2424BBE0" w14:textId="77777777" w:rsidTr="00B3011E">
        <w:trPr>
          <w:jc w:val="center"/>
        </w:trPr>
        <w:tc>
          <w:tcPr>
            <w:tcW w:w="692" w:type="dxa"/>
          </w:tcPr>
          <w:p w14:paraId="249403EF" w14:textId="7A276711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40</w:t>
            </w:r>
          </w:p>
        </w:tc>
        <w:tc>
          <w:tcPr>
            <w:tcW w:w="985" w:type="dxa"/>
          </w:tcPr>
          <w:p w14:paraId="5D67B5F9" w14:textId="28AC1497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016" w:type="dxa"/>
          </w:tcPr>
          <w:p w14:paraId="6EBCFC9A" w14:textId="4B95CDF0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63339668" w14:textId="4D0A3AAA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</w:t>
            </w:r>
          </w:p>
        </w:tc>
      </w:tr>
      <w:tr w:rsidR="00B3011E" w:rsidRPr="00B3011E" w14:paraId="181F1F99" w14:textId="77777777" w:rsidTr="00B3011E">
        <w:trPr>
          <w:jc w:val="center"/>
        </w:trPr>
        <w:tc>
          <w:tcPr>
            <w:tcW w:w="692" w:type="dxa"/>
          </w:tcPr>
          <w:p w14:paraId="6005673E" w14:textId="1739595A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41</w:t>
            </w:r>
          </w:p>
        </w:tc>
        <w:tc>
          <w:tcPr>
            <w:tcW w:w="985" w:type="dxa"/>
          </w:tcPr>
          <w:p w14:paraId="4A569894" w14:textId="1D35304F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16" w:type="dxa"/>
          </w:tcPr>
          <w:p w14:paraId="7728448C" w14:textId="14DEEC2C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</w:tcPr>
          <w:p w14:paraId="5EDAA672" w14:textId="471718D8" w:rsidR="00B3011E" w:rsidRPr="00B3011E" w:rsidRDefault="00B3011E" w:rsidP="00B301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"/>
                <w:color w:val="000000"/>
                <w:sz w:val="24"/>
                <w:szCs w:val="24"/>
              </w:rPr>
            </w:pPr>
            <w:r w:rsidRPr="00B3011E">
              <w:rPr>
                <w:rFonts w:ascii="Cambria" w:hAnsi="Cambria" w:cs="Arial"/>
                <w:color w:val="000000"/>
                <w:sz w:val="24"/>
                <w:szCs w:val="24"/>
              </w:rPr>
              <w:t>250</w:t>
            </w:r>
          </w:p>
        </w:tc>
      </w:tr>
    </w:tbl>
    <w:p w14:paraId="4303B81A" w14:textId="67B80293" w:rsidR="00037CA8" w:rsidRPr="00E75DFD" w:rsidRDefault="00037CA8" w:rsidP="00E75DF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4"/>
          <w:szCs w:val="4"/>
        </w:rPr>
      </w:pPr>
    </w:p>
    <w:p w14:paraId="19479E17" w14:textId="77777777" w:rsidR="00E75DFD" w:rsidRPr="00E75DFD" w:rsidRDefault="00E75DFD" w:rsidP="00E75DFD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color w:val="000000"/>
          <w:sz w:val="2"/>
          <w:szCs w:val="2"/>
        </w:rPr>
      </w:pPr>
    </w:p>
    <w:sectPr w:rsidR="00E75DFD" w:rsidRPr="00E75DFD" w:rsidSect="00F36DFE">
      <w:headerReference w:type="default" r:id="rId8"/>
      <w:footerReference w:type="default" r:id="rId9"/>
      <w:pgSz w:w="11906" w:h="16838" w:code="9"/>
      <w:pgMar w:top="1814" w:right="1361" w:bottom="992" w:left="1588" w:header="851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2C8E1" w14:textId="77777777" w:rsidR="00AF05A9" w:rsidRDefault="00AF05A9" w:rsidP="00786018">
      <w:pPr>
        <w:spacing w:after="0" w:line="240" w:lineRule="auto"/>
      </w:pPr>
      <w:r>
        <w:separator/>
      </w:r>
    </w:p>
  </w:endnote>
  <w:endnote w:type="continuationSeparator" w:id="0">
    <w:p w14:paraId="013D4372" w14:textId="77777777" w:rsidR="00AF05A9" w:rsidRDefault="00AF05A9" w:rsidP="0078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2"/>
        <w:szCs w:val="22"/>
        <w:lang w:eastAsia="en-US"/>
      </w:rPr>
      <w:id w:val="17474219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tbl>
        <w:tblPr>
          <w:tblStyle w:val="Tabelacomgrade"/>
          <w:tblW w:w="10207" w:type="dxa"/>
          <w:tblInd w:w="-6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9640"/>
          <w:gridCol w:w="567"/>
        </w:tblGrid>
        <w:tr w:rsidR="00AF05A9" w:rsidRPr="008673FA" w14:paraId="04C40C38" w14:textId="77777777" w:rsidTr="00F36DFE">
          <w:tc>
            <w:tcPr>
              <w:tcW w:w="9640" w:type="dxa"/>
            </w:tcPr>
            <w:p w14:paraId="2CD9D21C" w14:textId="77777777" w:rsidR="00AF05A9" w:rsidRPr="008673FA" w:rsidRDefault="00AF05A9" w:rsidP="00F36DFE">
              <w:pPr>
                <w:pStyle w:val="Rodap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Rua Niterói, 81-N, Centro    –       Fone: (66) 3556.9400    -      CEP: 78575-000    -    Juara-MT        </w:t>
              </w:r>
            </w:p>
            <w:p w14:paraId="3B5E5A22" w14:textId="77777777" w:rsidR="00AF05A9" w:rsidRPr="008673FA" w:rsidRDefault="00AF05A9" w:rsidP="00F36DFE">
              <w:pPr>
                <w:spacing w:after="0" w:line="240" w:lineRule="auto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Site: </w:t>
              </w:r>
              <w:hyperlink r:id="rId1" w:history="1">
                <w:r w:rsidRPr="008673FA">
                  <w:rPr>
                    <w:rStyle w:val="Hyperlink"/>
                    <w:rFonts w:ascii="Arial" w:hAnsi="Arial" w:cs="Arial"/>
                    <w:sz w:val="22"/>
                    <w:szCs w:val="22"/>
                  </w:rPr>
                  <w:t>www.juara.mt.gov.br</w:t>
                </w:r>
              </w:hyperlink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-     E-mail: </w:t>
              </w:r>
              <w:hyperlink r:id="rId2" w:history="1">
                <w:r w:rsidRPr="008673FA">
                  <w:rPr>
                    <w:rStyle w:val="Hyperlink"/>
                    <w:rFonts w:ascii="Arial" w:hAnsi="Arial" w:cs="Arial"/>
                    <w:sz w:val="22"/>
                    <w:szCs w:val="22"/>
                  </w:rPr>
                  <w:t>gabinete@juara.mt.gov.br</w:t>
                </w:r>
              </w:hyperlink>
              <w:r w:rsidRPr="008673FA">
                <w:rPr>
                  <w:rFonts w:ascii="Arial" w:hAnsi="Arial" w:cs="Arial"/>
                  <w:sz w:val="22"/>
                  <w:szCs w:val="22"/>
                </w:rPr>
                <w:t xml:space="preserve">    –   Ouvidoria: 66-3556.9404</w:t>
              </w:r>
            </w:p>
          </w:tc>
          <w:tc>
            <w:tcPr>
              <w:tcW w:w="567" w:type="dxa"/>
            </w:tcPr>
            <w:p w14:paraId="2DB49BA6" w14:textId="437CC8B6" w:rsidR="00AF05A9" w:rsidRPr="008673FA" w:rsidRDefault="002A7CA0" w:rsidP="00F36DFE">
              <w:pPr>
                <w:spacing w:after="0" w:line="240" w:lineRule="auto"/>
                <w:jc w:val="both"/>
                <w:rPr>
                  <w:rFonts w:ascii="Arial" w:hAnsi="Arial" w:cs="Arial"/>
                  <w:sz w:val="22"/>
                  <w:szCs w:val="22"/>
                </w:rPr>
              </w:pPr>
              <w:sdt>
                <w:sdtPr>
                  <w:rPr>
                    <w:rFonts w:ascii="Arial" w:hAnsi="Arial" w:cs="Arial"/>
                  </w:rPr>
                  <w:id w:val="16175221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r w:rsidR="00AF05A9" w:rsidRPr="008673FA">
                    <w:rPr>
                      <w:rFonts w:ascii="Arial" w:hAnsi="Arial" w:cs="Arial"/>
                    </w:rPr>
                    <w:fldChar w:fldCharType="begin"/>
                  </w:r>
                  <w:r w:rsidR="00AF05A9" w:rsidRPr="008673FA">
                    <w:rPr>
                      <w:rFonts w:ascii="Arial" w:hAnsi="Arial" w:cs="Arial"/>
                      <w:sz w:val="22"/>
                      <w:szCs w:val="22"/>
                    </w:rPr>
                    <w:instrText xml:space="preserve"> PAGE   \* MERGEFORMAT </w:instrText>
                  </w:r>
                  <w:r w:rsidR="00AF05A9" w:rsidRPr="008673FA">
                    <w:rPr>
                      <w:rFonts w:ascii="Arial" w:hAnsi="Arial" w:cs="Arial"/>
                    </w:rPr>
                    <w:fldChar w:fldCharType="separate"/>
                  </w:r>
                  <w:r w:rsidR="00E75DFD">
                    <w:rPr>
                      <w:rFonts w:ascii="Arial" w:hAnsi="Arial" w:cs="Arial"/>
                      <w:noProof/>
                      <w:sz w:val="22"/>
                      <w:szCs w:val="22"/>
                    </w:rPr>
                    <w:t>4</w:t>
                  </w:r>
                  <w:r w:rsidR="00AF05A9" w:rsidRPr="008673FA">
                    <w:rPr>
                      <w:rFonts w:ascii="Arial" w:hAnsi="Arial" w:cs="Arial"/>
                    </w:rPr>
                    <w:fldChar w:fldCharType="end"/>
                  </w:r>
                </w:sdtContent>
              </w:sdt>
            </w:p>
          </w:tc>
        </w:tr>
      </w:tbl>
      <w:p w14:paraId="70157CCF" w14:textId="77777777" w:rsidR="00AF05A9" w:rsidRPr="00E53DA3" w:rsidRDefault="002A7CA0" w:rsidP="00F36DFE">
        <w:pPr>
          <w:pStyle w:val="Rodap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AE33F" w14:textId="77777777" w:rsidR="00AF05A9" w:rsidRDefault="00AF05A9" w:rsidP="00786018">
      <w:pPr>
        <w:spacing w:after="0" w:line="240" w:lineRule="auto"/>
      </w:pPr>
      <w:r>
        <w:separator/>
      </w:r>
    </w:p>
  </w:footnote>
  <w:footnote w:type="continuationSeparator" w:id="0">
    <w:p w14:paraId="418FD57C" w14:textId="77777777" w:rsidR="00AF05A9" w:rsidRDefault="00AF05A9" w:rsidP="0078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AF05A9" w:rsidRPr="00693F2C" w14:paraId="037B4502" w14:textId="77777777" w:rsidTr="00F36DFE">
      <w:trPr>
        <w:trHeight w:val="841"/>
      </w:trPr>
      <w:tc>
        <w:tcPr>
          <w:tcW w:w="1844" w:type="dxa"/>
        </w:tcPr>
        <w:p w14:paraId="0E16A3F9" w14:textId="77777777" w:rsidR="00AF05A9" w:rsidRPr="00C02A05" w:rsidRDefault="00AF05A9" w:rsidP="00F36DFE">
          <w:pPr>
            <w:pStyle w:val="Cabealho"/>
            <w:rPr>
              <w:lang w:eastAsia="pt-BR"/>
            </w:rPr>
          </w:pPr>
          <w:r>
            <w:rPr>
              <w:rFonts w:ascii="Arial" w:hAnsi="Arial" w:cs="Arial"/>
              <w:noProof/>
              <w:color w:val="003300"/>
              <w:lang w:eastAsia="pt-BR"/>
            </w:rPr>
            <w:drawing>
              <wp:inline distT="0" distB="0" distL="0" distR="0" wp14:anchorId="22F5E6C7" wp14:editId="4EA32334">
                <wp:extent cx="962025" cy="933450"/>
                <wp:effectExtent l="19050" t="0" r="9525" b="0"/>
                <wp:docPr id="3" name="Imagem 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159D513A" w14:textId="77777777" w:rsidR="00AF05A9" w:rsidRPr="00B01E82" w:rsidRDefault="00AF05A9" w:rsidP="00F36DFE">
          <w:pPr>
            <w:pStyle w:val="Cabealho"/>
            <w:rPr>
              <w:rFonts w:cs="Calibri"/>
              <w:b/>
              <w:sz w:val="6"/>
              <w:szCs w:val="6"/>
              <w:lang w:eastAsia="pt-BR"/>
            </w:rPr>
          </w:pPr>
        </w:p>
        <w:p w14:paraId="4F41DE05" w14:textId="77777777" w:rsidR="00AF05A9" w:rsidRPr="00041775" w:rsidRDefault="00AF05A9" w:rsidP="00F36DFE">
          <w:pPr>
            <w:pStyle w:val="Cabealho"/>
            <w:rPr>
              <w:rFonts w:ascii="Arial" w:hAnsi="Arial" w:cs="Arial"/>
              <w:b/>
              <w:sz w:val="4"/>
              <w:szCs w:val="4"/>
              <w:lang w:eastAsia="pt-BR"/>
            </w:rPr>
          </w:pPr>
        </w:p>
        <w:p w14:paraId="2CEF5400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26"/>
              <w:szCs w:val="26"/>
              <w:lang w:eastAsia="pt-BR"/>
            </w:rPr>
          </w:pPr>
          <w:r w:rsidRPr="008D69FF">
            <w:rPr>
              <w:rFonts w:ascii="Arial Rounded MT Bold" w:hAnsi="Arial Rounded MT Bold" w:cs="Arial"/>
              <w:sz w:val="26"/>
              <w:szCs w:val="26"/>
              <w:lang w:eastAsia="pt-BR"/>
            </w:rPr>
            <w:t>Estado de Mato Grosso</w:t>
          </w:r>
        </w:p>
        <w:p w14:paraId="74764EA0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4"/>
              <w:szCs w:val="4"/>
              <w:lang w:eastAsia="pt-BR"/>
            </w:rPr>
          </w:pPr>
        </w:p>
        <w:p w14:paraId="79B34D07" w14:textId="77777777" w:rsidR="00AF05A9" w:rsidRPr="008D69FF" w:rsidRDefault="00AF05A9" w:rsidP="00F36DFE">
          <w:pPr>
            <w:pStyle w:val="Cabealho"/>
            <w:rPr>
              <w:rFonts w:ascii="Arial Rounded MT Bold" w:hAnsi="Arial Rounded MT Bold" w:cs="Arial"/>
              <w:sz w:val="6"/>
              <w:szCs w:val="6"/>
              <w:lang w:eastAsia="pt-BR"/>
            </w:rPr>
          </w:pPr>
        </w:p>
        <w:p w14:paraId="6E9EFDF3" w14:textId="77777777" w:rsidR="00AF05A9" w:rsidRPr="00342C7A" w:rsidRDefault="00AF05A9" w:rsidP="00F36DFE">
          <w:pPr>
            <w:pStyle w:val="Cabealho"/>
            <w:rPr>
              <w:rFonts w:ascii="Arial Rounded MT Bold" w:hAnsi="Arial Rounded MT Bold" w:cs="Arial"/>
              <w:sz w:val="32"/>
              <w:szCs w:val="32"/>
              <w:lang w:eastAsia="pt-BR"/>
            </w:rPr>
          </w:pPr>
          <w:r w:rsidRPr="00342C7A">
            <w:rPr>
              <w:rFonts w:ascii="Arial Rounded MT Bold" w:hAnsi="Arial Rounded MT Bold" w:cs="Arial"/>
              <w:sz w:val="32"/>
              <w:szCs w:val="32"/>
              <w:lang w:eastAsia="pt-BR"/>
            </w:rPr>
            <w:t>Prefeitura Municipal de Juara</w:t>
          </w:r>
        </w:p>
        <w:p w14:paraId="64814F95" w14:textId="77777777" w:rsidR="00AF05A9" w:rsidRPr="00C6460A" w:rsidRDefault="00AF05A9" w:rsidP="00F36DFE">
          <w:pPr>
            <w:pStyle w:val="Cabealho"/>
            <w:rPr>
              <w:rFonts w:ascii="Arial Rounded MT Bold" w:hAnsi="Arial Rounded MT Bold" w:cs="Arial"/>
              <w:sz w:val="10"/>
              <w:szCs w:val="10"/>
              <w:lang w:eastAsia="pt-BR"/>
            </w:rPr>
          </w:pPr>
        </w:p>
        <w:p w14:paraId="4FD6EE28" w14:textId="77777777" w:rsidR="00AF05A9" w:rsidRPr="00342C7A" w:rsidRDefault="00AF05A9" w:rsidP="00F36DFE">
          <w:pPr>
            <w:pStyle w:val="Cabealho"/>
            <w:rPr>
              <w:rFonts w:ascii="Arial Black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hAnsi="Arial Rounded MT Bold" w:cs="Arial"/>
              <w:sz w:val="26"/>
              <w:szCs w:val="26"/>
              <w:lang w:eastAsia="pt-BR"/>
            </w:rPr>
            <w:t>Gabinete do Prefeito</w:t>
          </w:r>
        </w:p>
      </w:tc>
    </w:tr>
  </w:tbl>
  <w:p w14:paraId="2B13145A" w14:textId="77777777" w:rsidR="00AF05A9" w:rsidRPr="00E75DFD" w:rsidRDefault="00AF05A9">
    <w:pPr>
      <w:pStyle w:val="Cabealh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45015"/>
    <w:multiLevelType w:val="hybridMultilevel"/>
    <w:tmpl w:val="52A866F8"/>
    <w:lvl w:ilvl="0" w:tplc="D8D649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603DD"/>
    <w:multiLevelType w:val="hybridMultilevel"/>
    <w:tmpl w:val="794A67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06A41"/>
    <w:multiLevelType w:val="singleLevel"/>
    <w:tmpl w:val="37E82348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b/>
      </w:rPr>
    </w:lvl>
  </w:abstractNum>
  <w:abstractNum w:abstractNumId="3" w15:restartNumberingAfterBreak="0">
    <w:nsid w:val="46DA5DF9"/>
    <w:multiLevelType w:val="hybridMultilevel"/>
    <w:tmpl w:val="87E8612C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61984C04"/>
    <w:multiLevelType w:val="singleLevel"/>
    <w:tmpl w:val="DCDA4D62"/>
    <w:lvl w:ilvl="0">
      <w:start w:val="1"/>
      <w:numFmt w:val="lowerLetter"/>
      <w:lvlText w:val="%1)"/>
      <w:lvlJc w:val="left"/>
      <w:pPr>
        <w:tabs>
          <w:tab w:val="num" w:pos="390"/>
        </w:tabs>
        <w:ind w:left="390" w:hanging="390"/>
      </w:pPr>
      <w:rPr>
        <w:b/>
      </w:rPr>
    </w:lvl>
  </w:abstractNum>
  <w:num w:numId="1">
    <w:abstractNumId w:val="2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137"/>
    <w:rsid w:val="0000257F"/>
    <w:rsid w:val="00005477"/>
    <w:rsid w:val="00005C98"/>
    <w:rsid w:val="00007849"/>
    <w:rsid w:val="0001132F"/>
    <w:rsid w:val="00011A0F"/>
    <w:rsid w:val="00014F8D"/>
    <w:rsid w:val="0002443A"/>
    <w:rsid w:val="00026CC5"/>
    <w:rsid w:val="00031869"/>
    <w:rsid w:val="000318BA"/>
    <w:rsid w:val="00034252"/>
    <w:rsid w:val="00034B8F"/>
    <w:rsid w:val="00035719"/>
    <w:rsid w:val="00035F16"/>
    <w:rsid w:val="00036722"/>
    <w:rsid w:val="00037CA8"/>
    <w:rsid w:val="0004410E"/>
    <w:rsid w:val="0004640D"/>
    <w:rsid w:val="00055D38"/>
    <w:rsid w:val="000577F6"/>
    <w:rsid w:val="00064AB7"/>
    <w:rsid w:val="00065FC9"/>
    <w:rsid w:val="000842A6"/>
    <w:rsid w:val="00084439"/>
    <w:rsid w:val="0008683A"/>
    <w:rsid w:val="00091F53"/>
    <w:rsid w:val="0009491F"/>
    <w:rsid w:val="000A1C02"/>
    <w:rsid w:val="000A2CAE"/>
    <w:rsid w:val="000A3479"/>
    <w:rsid w:val="000A4A5F"/>
    <w:rsid w:val="000A4D48"/>
    <w:rsid w:val="000A7A3C"/>
    <w:rsid w:val="000B2949"/>
    <w:rsid w:val="000B50EA"/>
    <w:rsid w:val="000B60D7"/>
    <w:rsid w:val="000C0F0D"/>
    <w:rsid w:val="000C1184"/>
    <w:rsid w:val="000D4050"/>
    <w:rsid w:val="000D5DC1"/>
    <w:rsid w:val="000D7A80"/>
    <w:rsid w:val="000F101E"/>
    <w:rsid w:val="000F1CF5"/>
    <w:rsid w:val="000F3F89"/>
    <w:rsid w:val="000F514A"/>
    <w:rsid w:val="00103ADA"/>
    <w:rsid w:val="00104291"/>
    <w:rsid w:val="001046EE"/>
    <w:rsid w:val="00105630"/>
    <w:rsid w:val="00106C4D"/>
    <w:rsid w:val="0011151B"/>
    <w:rsid w:val="00113FE8"/>
    <w:rsid w:val="00122490"/>
    <w:rsid w:val="00124A7B"/>
    <w:rsid w:val="00127901"/>
    <w:rsid w:val="00130B3C"/>
    <w:rsid w:val="00130BEC"/>
    <w:rsid w:val="001501D4"/>
    <w:rsid w:val="001527E0"/>
    <w:rsid w:val="00153A58"/>
    <w:rsid w:val="00156FA8"/>
    <w:rsid w:val="0016214D"/>
    <w:rsid w:val="0016743B"/>
    <w:rsid w:val="00170C93"/>
    <w:rsid w:val="001712B0"/>
    <w:rsid w:val="00177E7B"/>
    <w:rsid w:val="00182315"/>
    <w:rsid w:val="0018280D"/>
    <w:rsid w:val="00184B0C"/>
    <w:rsid w:val="001933F3"/>
    <w:rsid w:val="00194AE4"/>
    <w:rsid w:val="00197C87"/>
    <w:rsid w:val="001B1B10"/>
    <w:rsid w:val="001B7B1E"/>
    <w:rsid w:val="001D0A5D"/>
    <w:rsid w:val="001D0B4A"/>
    <w:rsid w:val="001D21CB"/>
    <w:rsid w:val="001D3BC4"/>
    <w:rsid w:val="001E0E8E"/>
    <w:rsid w:val="001F652D"/>
    <w:rsid w:val="001F6F45"/>
    <w:rsid w:val="002118AD"/>
    <w:rsid w:val="002119B6"/>
    <w:rsid w:val="00214D42"/>
    <w:rsid w:val="002209A3"/>
    <w:rsid w:val="002217F5"/>
    <w:rsid w:val="0022563F"/>
    <w:rsid w:val="002311D9"/>
    <w:rsid w:val="002325F4"/>
    <w:rsid w:val="00233567"/>
    <w:rsid w:val="0024110C"/>
    <w:rsid w:val="002440D0"/>
    <w:rsid w:val="0025054E"/>
    <w:rsid w:val="00260C30"/>
    <w:rsid w:val="002657B0"/>
    <w:rsid w:val="0026591B"/>
    <w:rsid w:val="00266C49"/>
    <w:rsid w:val="002758D4"/>
    <w:rsid w:val="0027738E"/>
    <w:rsid w:val="00281DB7"/>
    <w:rsid w:val="002833E4"/>
    <w:rsid w:val="00284262"/>
    <w:rsid w:val="0028517B"/>
    <w:rsid w:val="0028594B"/>
    <w:rsid w:val="00290188"/>
    <w:rsid w:val="00296E81"/>
    <w:rsid w:val="002A0BB0"/>
    <w:rsid w:val="002A5ECD"/>
    <w:rsid w:val="002A7CA0"/>
    <w:rsid w:val="002B0A4C"/>
    <w:rsid w:val="002B0D37"/>
    <w:rsid w:val="002B1DD1"/>
    <w:rsid w:val="002C349F"/>
    <w:rsid w:val="002C499F"/>
    <w:rsid w:val="002C7AA2"/>
    <w:rsid w:val="002D260D"/>
    <w:rsid w:val="002D41BD"/>
    <w:rsid w:val="002E26E7"/>
    <w:rsid w:val="002E793F"/>
    <w:rsid w:val="002F0C5C"/>
    <w:rsid w:val="002F3D06"/>
    <w:rsid w:val="002F6E51"/>
    <w:rsid w:val="002F7836"/>
    <w:rsid w:val="003066D8"/>
    <w:rsid w:val="00310CB6"/>
    <w:rsid w:val="0031339A"/>
    <w:rsid w:val="00320F0C"/>
    <w:rsid w:val="00320F9D"/>
    <w:rsid w:val="0032291C"/>
    <w:rsid w:val="003312D7"/>
    <w:rsid w:val="00347369"/>
    <w:rsid w:val="00355FEA"/>
    <w:rsid w:val="003662D4"/>
    <w:rsid w:val="00370AF0"/>
    <w:rsid w:val="003838A0"/>
    <w:rsid w:val="00383C0F"/>
    <w:rsid w:val="0039111C"/>
    <w:rsid w:val="003918A6"/>
    <w:rsid w:val="003950B0"/>
    <w:rsid w:val="0039707A"/>
    <w:rsid w:val="00397F95"/>
    <w:rsid w:val="003A112E"/>
    <w:rsid w:val="003A1E55"/>
    <w:rsid w:val="003A5999"/>
    <w:rsid w:val="003B1FA1"/>
    <w:rsid w:val="003B7D15"/>
    <w:rsid w:val="003C23E4"/>
    <w:rsid w:val="003C660C"/>
    <w:rsid w:val="003C698E"/>
    <w:rsid w:val="003C7D6E"/>
    <w:rsid w:val="003E4E99"/>
    <w:rsid w:val="003E52A6"/>
    <w:rsid w:val="003E6A07"/>
    <w:rsid w:val="003F00F9"/>
    <w:rsid w:val="003F2884"/>
    <w:rsid w:val="00402795"/>
    <w:rsid w:val="00407033"/>
    <w:rsid w:val="00407040"/>
    <w:rsid w:val="00413BF5"/>
    <w:rsid w:val="0041575B"/>
    <w:rsid w:val="004325A3"/>
    <w:rsid w:val="00432CDF"/>
    <w:rsid w:val="00433889"/>
    <w:rsid w:val="00434662"/>
    <w:rsid w:val="00436C76"/>
    <w:rsid w:val="00445B39"/>
    <w:rsid w:val="00450CF6"/>
    <w:rsid w:val="00465396"/>
    <w:rsid w:val="00472ECA"/>
    <w:rsid w:val="00475A97"/>
    <w:rsid w:val="004867BB"/>
    <w:rsid w:val="004911CF"/>
    <w:rsid w:val="004A45BD"/>
    <w:rsid w:val="004B00ED"/>
    <w:rsid w:val="004B642E"/>
    <w:rsid w:val="004B7EBA"/>
    <w:rsid w:val="004C1EEC"/>
    <w:rsid w:val="004C232E"/>
    <w:rsid w:val="004C530E"/>
    <w:rsid w:val="004D0F37"/>
    <w:rsid w:val="004D153F"/>
    <w:rsid w:val="004D60DA"/>
    <w:rsid w:val="004E0385"/>
    <w:rsid w:val="004E0694"/>
    <w:rsid w:val="004E0728"/>
    <w:rsid w:val="004E3E3F"/>
    <w:rsid w:val="004F7CD4"/>
    <w:rsid w:val="0050210C"/>
    <w:rsid w:val="00502552"/>
    <w:rsid w:val="005054BE"/>
    <w:rsid w:val="00507AAA"/>
    <w:rsid w:val="00517BCA"/>
    <w:rsid w:val="00520EB0"/>
    <w:rsid w:val="00522AD4"/>
    <w:rsid w:val="005234C8"/>
    <w:rsid w:val="00523D07"/>
    <w:rsid w:val="005251CF"/>
    <w:rsid w:val="00527740"/>
    <w:rsid w:val="0053374C"/>
    <w:rsid w:val="00544451"/>
    <w:rsid w:val="005459B5"/>
    <w:rsid w:val="00547E28"/>
    <w:rsid w:val="005576DE"/>
    <w:rsid w:val="00566FCC"/>
    <w:rsid w:val="00572FCC"/>
    <w:rsid w:val="00573FE5"/>
    <w:rsid w:val="00575EFC"/>
    <w:rsid w:val="005762B5"/>
    <w:rsid w:val="00583F8A"/>
    <w:rsid w:val="005905DB"/>
    <w:rsid w:val="00591216"/>
    <w:rsid w:val="005A0C72"/>
    <w:rsid w:val="005A1EED"/>
    <w:rsid w:val="005A4A9C"/>
    <w:rsid w:val="005B2FA8"/>
    <w:rsid w:val="005B590C"/>
    <w:rsid w:val="005B6700"/>
    <w:rsid w:val="005B6CF1"/>
    <w:rsid w:val="005D024A"/>
    <w:rsid w:val="005D4348"/>
    <w:rsid w:val="005D4CF8"/>
    <w:rsid w:val="005D7B32"/>
    <w:rsid w:val="005E4D6F"/>
    <w:rsid w:val="005E59CE"/>
    <w:rsid w:val="005E78E3"/>
    <w:rsid w:val="005F591A"/>
    <w:rsid w:val="006043D5"/>
    <w:rsid w:val="006044EB"/>
    <w:rsid w:val="00607623"/>
    <w:rsid w:val="00610A83"/>
    <w:rsid w:val="00611F19"/>
    <w:rsid w:val="006147B9"/>
    <w:rsid w:val="00626187"/>
    <w:rsid w:val="00631139"/>
    <w:rsid w:val="006368FB"/>
    <w:rsid w:val="00636AA0"/>
    <w:rsid w:val="00646BE4"/>
    <w:rsid w:val="00646EA8"/>
    <w:rsid w:val="00647186"/>
    <w:rsid w:val="00647FF2"/>
    <w:rsid w:val="006535DC"/>
    <w:rsid w:val="0066216F"/>
    <w:rsid w:val="00667C9F"/>
    <w:rsid w:val="006704AF"/>
    <w:rsid w:val="00670E9C"/>
    <w:rsid w:val="0067141C"/>
    <w:rsid w:val="0067154E"/>
    <w:rsid w:val="006817A5"/>
    <w:rsid w:val="00690DD3"/>
    <w:rsid w:val="00695E62"/>
    <w:rsid w:val="00696CCE"/>
    <w:rsid w:val="006A1760"/>
    <w:rsid w:val="006A2AD6"/>
    <w:rsid w:val="006A7545"/>
    <w:rsid w:val="006B144B"/>
    <w:rsid w:val="006B1AF2"/>
    <w:rsid w:val="006B3129"/>
    <w:rsid w:val="006B5855"/>
    <w:rsid w:val="006B777A"/>
    <w:rsid w:val="006C2427"/>
    <w:rsid w:val="006C4C9A"/>
    <w:rsid w:val="006D3612"/>
    <w:rsid w:val="006D75CD"/>
    <w:rsid w:val="006E2572"/>
    <w:rsid w:val="006F2DE9"/>
    <w:rsid w:val="00705205"/>
    <w:rsid w:val="007122C9"/>
    <w:rsid w:val="0071282F"/>
    <w:rsid w:val="007177F7"/>
    <w:rsid w:val="00717BF1"/>
    <w:rsid w:val="007258BA"/>
    <w:rsid w:val="007429F3"/>
    <w:rsid w:val="00743666"/>
    <w:rsid w:val="00744FCF"/>
    <w:rsid w:val="00745707"/>
    <w:rsid w:val="007473F5"/>
    <w:rsid w:val="0075083B"/>
    <w:rsid w:val="0075690B"/>
    <w:rsid w:val="00757447"/>
    <w:rsid w:val="00761752"/>
    <w:rsid w:val="00764005"/>
    <w:rsid w:val="00767708"/>
    <w:rsid w:val="00774DE4"/>
    <w:rsid w:val="00783907"/>
    <w:rsid w:val="00786018"/>
    <w:rsid w:val="00794010"/>
    <w:rsid w:val="00796587"/>
    <w:rsid w:val="00797485"/>
    <w:rsid w:val="007A107C"/>
    <w:rsid w:val="007A47AF"/>
    <w:rsid w:val="007A4803"/>
    <w:rsid w:val="007A7469"/>
    <w:rsid w:val="007B4E67"/>
    <w:rsid w:val="007B609F"/>
    <w:rsid w:val="007C0549"/>
    <w:rsid w:val="007F23D4"/>
    <w:rsid w:val="007F461E"/>
    <w:rsid w:val="007F6C6B"/>
    <w:rsid w:val="008013BB"/>
    <w:rsid w:val="00802229"/>
    <w:rsid w:val="008128FA"/>
    <w:rsid w:val="008148A2"/>
    <w:rsid w:val="00820810"/>
    <w:rsid w:val="00821BA0"/>
    <w:rsid w:val="00836EE8"/>
    <w:rsid w:val="0084168E"/>
    <w:rsid w:val="00842E51"/>
    <w:rsid w:val="008457F3"/>
    <w:rsid w:val="00846186"/>
    <w:rsid w:val="008479A6"/>
    <w:rsid w:val="00847BBF"/>
    <w:rsid w:val="00856AA4"/>
    <w:rsid w:val="00865710"/>
    <w:rsid w:val="008673FA"/>
    <w:rsid w:val="0087012E"/>
    <w:rsid w:val="00870262"/>
    <w:rsid w:val="00873DFB"/>
    <w:rsid w:val="00874575"/>
    <w:rsid w:val="00875DD2"/>
    <w:rsid w:val="0088213F"/>
    <w:rsid w:val="008822D6"/>
    <w:rsid w:val="00890A93"/>
    <w:rsid w:val="00893078"/>
    <w:rsid w:val="00894D60"/>
    <w:rsid w:val="00896A45"/>
    <w:rsid w:val="008A04F6"/>
    <w:rsid w:val="008A096F"/>
    <w:rsid w:val="008A166D"/>
    <w:rsid w:val="008A17C1"/>
    <w:rsid w:val="008A1B7A"/>
    <w:rsid w:val="008A1DC8"/>
    <w:rsid w:val="008A1F31"/>
    <w:rsid w:val="008A2DB2"/>
    <w:rsid w:val="008A7208"/>
    <w:rsid w:val="008A7C1C"/>
    <w:rsid w:val="008B371A"/>
    <w:rsid w:val="008B7262"/>
    <w:rsid w:val="008B7CA3"/>
    <w:rsid w:val="008C3E38"/>
    <w:rsid w:val="008C43EF"/>
    <w:rsid w:val="008C63A7"/>
    <w:rsid w:val="008E127D"/>
    <w:rsid w:val="008E13BF"/>
    <w:rsid w:val="008E57B6"/>
    <w:rsid w:val="008E5AF8"/>
    <w:rsid w:val="008E5DBD"/>
    <w:rsid w:val="008F4582"/>
    <w:rsid w:val="00904564"/>
    <w:rsid w:val="00905DC4"/>
    <w:rsid w:val="00910510"/>
    <w:rsid w:val="009138F9"/>
    <w:rsid w:val="00915E2D"/>
    <w:rsid w:val="009175E7"/>
    <w:rsid w:val="00920707"/>
    <w:rsid w:val="00925DF9"/>
    <w:rsid w:val="009326D5"/>
    <w:rsid w:val="00936EBD"/>
    <w:rsid w:val="0094054F"/>
    <w:rsid w:val="00940D62"/>
    <w:rsid w:val="0094374F"/>
    <w:rsid w:val="00947CC6"/>
    <w:rsid w:val="00950BB4"/>
    <w:rsid w:val="00951785"/>
    <w:rsid w:val="0095771E"/>
    <w:rsid w:val="009605A1"/>
    <w:rsid w:val="00964B32"/>
    <w:rsid w:val="0096532B"/>
    <w:rsid w:val="009661E7"/>
    <w:rsid w:val="00971F28"/>
    <w:rsid w:val="00977AE6"/>
    <w:rsid w:val="009847D3"/>
    <w:rsid w:val="00990262"/>
    <w:rsid w:val="00990627"/>
    <w:rsid w:val="00991FF5"/>
    <w:rsid w:val="009946DC"/>
    <w:rsid w:val="009A0D11"/>
    <w:rsid w:val="009A2EBF"/>
    <w:rsid w:val="009A6C76"/>
    <w:rsid w:val="009B01CE"/>
    <w:rsid w:val="009B2FB4"/>
    <w:rsid w:val="009B3CAB"/>
    <w:rsid w:val="009B49F0"/>
    <w:rsid w:val="009B73E9"/>
    <w:rsid w:val="009C4477"/>
    <w:rsid w:val="009C4496"/>
    <w:rsid w:val="009C7385"/>
    <w:rsid w:val="009D1DA3"/>
    <w:rsid w:val="009D44CD"/>
    <w:rsid w:val="009D4A46"/>
    <w:rsid w:val="009D543B"/>
    <w:rsid w:val="009E0450"/>
    <w:rsid w:val="009E059C"/>
    <w:rsid w:val="009E1694"/>
    <w:rsid w:val="009E3C2C"/>
    <w:rsid w:val="009E5620"/>
    <w:rsid w:val="009E57B6"/>
    <w:rsid w:val="009E7256"/>
    <w:rsid w:val="009F37DA"/>
    <w:rsid w:val="009F54EE"/>
    <w:rsid w:val="009F76D6"/>
    <w:rsid w:val="00A01D6E"/>
    <w:rsid w:val="00A04DE6"/>
    <w:rsid w:val="00A07CB7"/>
    <w:rsid w:val="00A162A2"/>
    <w:rsid w:val="00A2702E"/>
    <w:rsid w:val="00A35206"/>
    <w:rsid w:val="00A35A14"/>
    <w:rsid w:val="00A3651F"/>
    <w:rsid w:val="00A3736C"/>
    <w:rsid w:val="00A51DC4"/>
    <w:rsid w:val="00A54B76"/>
    <w:rsid w:val="00A576CD"/>
    <w:rsid w:val="00A6106E"/>
    <w:rsid w:val="00A62390"/>
    <w:rsid w:val="00A63279"/>
    <w:rsid w:val="00A64B93"/>
    <w:rsid w:val="00A731A8"/>
    <w:rsid w:val="00A7528D"/>
    <w:rsid w:val="00A75385"/>
    <w:rsid w:val="00A80DFA"/>
    <w:rsid w:val="00A833CD"/>
    <w:rsid w:val="00A909AD"/>
    <w:rsid w:val="00A952CC"/>
    <w:rsid w:val="00A95615"/>
    <w:rsid w:val="00AA4A0E"/>
    <w:rsid w:val="00AB51D0"/>
    <w:rsid w:val="00AB57F7"/>
    <w:rsid w:val="00AC3202"/>
    <w:rsid w:val="00AC5112"/>
    <w:rsid w:val="00AC7A64"/>
    <w:rsid w:val="00AD47AE"/>
    <w:rsid w:val="00AE199A"/>
    <w:rsid w:val="00AE2895"/>
    <w:rsid w:val="00AF05A9"/>
    <w:rsid w:val="00AF4DB2"/>
    <w:rsid w:val="00AF790D"/>
    <w:rsid w:val="00B015D2"/>
    <w:rsid w:val="00B10BFA"/>
    <w:rsid w:val="00B115EE"/>
    <w:rsid w:val="00B14B57"/>
    <w:rsid w:val="00B14EC2"/>
    <w:rsid w:val="00B15720"/>
    <w:rsid w:val="00B158F0"/>
    <w:rsid w:val="00B25E8D"/>
    <w:rsid w:val="00B3011E"/>
    <w:rsid w:val="00B30B8F"/>
    <w:rsid w:val="00B334C4"/>
    <w:rsid w:val="00B43A96"/>
    <w:rsid w:val="00B523F5"/>
    <w:rsid w:val="00B5276B"/>
    <w:rsid w:val="00B578F1"/>
    <w:rsid w:val="00B61C2A"/>
    <w:rsid w:val="00B64C2F"/>
    <w:rsid w:val="00B64E18"/>
    <w:rsid w:val="00B77C27"/>
    <w:rsid w:val="00B83D7A"/>
    <w:rsid w:val="00B840E7"/>
    <w:rsid w:val="00B959B6"/>
    <w:rsid w:val="00BA280B"/>
    <w:rsid w:val="00BA543F"/>
    <w:rsid w:val="00BA57C8"/>
    <w:rsid w:val="00BA5B75"/>
    <w:rsid w:val="00BB1C2C"/>
    <w:rsid w:val="00BC1704"/>
    <w:rsid w:val="00BC51E2"/>
    <w:rsid w:val="00BD11FF"/>
    <w:rsid w:val="00BD47F5"/>
    <w:rsid w:val="00BE7A44"/>
    <w:rsid w:val="00BE7BF1"/>
    <w:rsid w:val="00C014BA"/>
    <w:rsid w:val="00C01828"/>
    <w:rsid w:val="00C04908"/>
    <w:rsid w:val="00C06C4A"/>
    <w:rsid w:val="00C11042"/>
    <w:rsid w:val="00C11C8D"/>
    <w:rsid w:val="00C170FC"/>
    <w:rsid w:val="00C27060"/>
    <w:rsid w:val="00C2710D"/>
    <w:rsid w:val="00C31E14"/>
    <w:rsid w:val="00C32FDB"/>
    <w:rsid w:val="00C3377E"/>
    <w:rsid w:val="00C33D8E"/>
    <w:rsid w:val="00C44676"/>
    <w:rsid w:val="00C46D24"/>
    <w:rsid w:val="00C5108F"/>
    <w:rsid w:val="00C56794"/>
    <w:rsid w:val="00C65F2B"/>
    <w:rsid w:val="00C74238"/>
    <w:rsid w:val="00C83735"/>
    <w:rsid w:val="00C8383D"/>
    <w:rsid w:val="00C949DB"/>
    <w:rsid w:val="00C9676D"/>
    <w:rsid w:val="00C97C6C"/>
    <w:rsid w:val="00C97C93"/>
    <w:rsid w:val="00CA03B3"/>
    <w:rsid w:val="00CA1B2F"/>
    <w:rsid w:val="00CA528D"/>
    <w:rsid w:val="00CA6045"/>
    <w:rsid w:val="00CA7846"/>
    <w:rsid w:val="00CA7B42"/>
    <w:rsid w:val="00CB64F2"/>
    <w:rsid w:val="00CC4AD9"/>
    <w:rsid w:val="00CC704D"/>
    <w:rsid w:val="00CD0C11"/>
    <w:rsid w:val="00CD4AF8"/>
    <w:rsid w:val="00CF13FC"/>
    <w:rsid w:val="00CF4066"/>
    <w:rsid w:val="00CF7E2F"/>
    <w:rsid w:val="00D0010B"/>
    <w:rsid w:val="00D00C07"/>
    <w:rsid w:val="00D00D33"/>
    <w:rsid w:val="00D02B25"/>
    <w:rsid w:val="00D05147"/>
    <w:rsid w:val="00D07057"/>
    <w:rsid w:val="00D11346"/>
    <w:rsid w:val="00D1216F"/>
    <w:rsid w:val="00D20A52"/>
    <w:rsid w:val="00D24018"/>
    <w:rsid w:val="00D24C72"/>
    <w:rsid w:val="00D32137"/>
    <w:rsid w:val="00D37358"/>
    <w:rsid w:val="00D37BB9"/>
    <w:rsid w:val="00D37DDC"/>
    <w:rsid w:val="00D45A5A"/>
    <w:rsid w:val="00D50012"/>
    <w:rsid w:val="00D52DD3"/>
    <w:rsid w:val="00D5456D"/>
    <w:rsid w:val="00D618F7"/>
    <w:rsid w:val="00D67CD1"/>
    <w:rsid w:val="00D737E6"/>
    <w:rsid w:val="00D75B4F"/>
    <w:rsid w:val="00D82C04"/>
    <w:rsid w:val="00D82DD4"/>
    <w:rsid w:val="00D82FF0"/>
    <w:rsid w:val="00D8680F"/>
    <w:rsid w:val="00D90124"/>
    <w:rsid w:val="00D94B20"/>
    <w:rsid w:val="00D97095"/>
    <w:rsid w:val="00D9751B"/>
    <w:rsid w:val="00DA0811"/>
    <w:rsid w:val="00DB6246"/>
    <w:rsid w:val="00DC23BE"/>
    <w:rsid w:val="00DC502E"/>
    <w:rsid w:val="00DC5192"/>
    <w:rsid w:val="00DC7EA2"/>
    <w:rsid w:val="00DE668F"/>
    <w:rsid w:val="00DE7FF5"/>
    <w:rsid w:val="00DF3703"/>
    <w:rsid w:val="00E03304"/>
    <w:rsid w:val="00E05841"/>
    <w:rsid w:val="00E1337B"/>
    <w:rsid w:val="00E14303"/>
    <w:rsid w:val="00E14D8F"/>
    <w:rsid w:val="00E167C2"/>
    <w:rsid w:val="00E16D59"/>
    <w:rsid w:val="00E202A6"/>
    <w:rsid w:val="00E20B87"/>
    <w:rsid w:val="00E2478B"/>
    <w:rsid w:val="00E30CFE"/>
    <w:rsid w:val="00E408AB"/>
    <w:rsid w:val="00E46830"/>
    <w:rsid w:val="00E46F89"/>
    <w:rsid w:val="00E50D37"/>
    <w:rsid w:val="00E51980"/>
    <w:rsid w:val="00E55EC9"/>
    <w:rsid w:val="00E60B9F"/>
    <w:rsid w:val="00E60D8F"/>
    <w:rsid w:val="00E61681"/>
    <w:rsid w:val="00E72B1F"/>
    <w:rsid w:val="00E75DFD"/>
    <w:rsid w:val="00E84422"/>
    <w:rsid w:val="00E87C55"/>
    <w:rsid w:val="00E91096"/>
    <w:rsid w:val="00E9212B"/>
    <w:rsid w:val="00E961D5"/>
    <w:rsid w:val="00EA1004"/>
    <w:rsid w:val="00EA17C1"/>
    <w:rsid w:val="00EA7DAA"/>
    <w:rsid w:val="00EB0C9B"/>
    <w:rsid w:val="00EB6D22"/>
    <w:rsid w:val="00EB73FF"/>
    <w:rsid w:val="00EC110F"/>
    <w:rsid w:val="00EC419B"/>
    <w:rsid w:val="00EC4596"/>
    <w:rsid w:val="00EC63EC"/>
    <w:rsid w:val="00ED04D1"/>
    <w:rsid w:val="00ED2F14"/>
    <w:rsid w:val="00ED430F"/>
    <w:rsid w:val="00EE6CA3"/>
    <w:rsid w:val="00EF0C4D"/>
    <w:rsid w:val="00F0090C"/>
    <w:rsid w:val="00F04714"/>
    <w:rsid w:val="00F04E89"/>
    <w:rsid w:val="00F112C3"/>
    <w:rsid w:val="00F210A0"/>
    <w:rsid w:val="00F21E0C"/>
    <w:rsid w:val="00F22609"/>
    <w:rsid w:val="00F25B58"/>
    <w:rsid w:val="00F2707F"/>
    <w:rsid w:val="00F32C6A"/>
    <w:rsid w:val="00F36DFE"/>
    <w:rsid w:val="00F41764"/>
    <w:rsid w:val="00F41D9B"/>
    <w:rsid w:val="00F41DFA"/>
    <w:rsid w:val="00F44347"/>
    <w:rsid w:val="00F47CF1"/>
    <w:rsid w:val="00F55C36"/>
    <w:rsid w:val="00F563D7"/>
    <w:rsid w:val="00F63D59"/>
    <w:rsid w:val="00F64DD8"/>
    <w:rsid w:val="00F65BE3"/>
    <w:rsid w:val="00F716C2"/>
    <w:rsid w:val="00F75568"/>
    <w:rsid w:val="00F93189"/>
    <w:rsid w:val="00F94353"/>
    <w:rsid w:val="00F9629B"/>
    <w:rsid w:val="00FA113B"/>
    <w:rsid w:val="00FA29C8"/>
    <w:rsid w:val="00FA74FC"/>
    <w:rsid w:val="00FB2F25"/>
    <w:rsid w:val="00FC534F"/>
    <w:rsid w:val="00FC5725"/>
    <w:rsid w:val="00FC7380"/>
    <w:rsid w:val="00FD287E"/>
    <w:rsid w:val="00FE02EF"/>
    <w:rsid w:val="00FF0358"/>
    <w:rsid w:val="00FF6070"/>
    <w:rsid w:val="00FF7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BB907"/>
  <w15:docId w15:val="{34257248-6985-4F1F-8407-DED6DE5B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137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8B7CA3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b/>
      <w:sz w:val="4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321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32137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321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2137"/>
    <w:rPr>
      <w:rFonts w:ascii="Calibri" w:eastAsia="Calibri" w:hAnsi="Calibri" w:cs="Times New Roman"/>
    </w:rPr>
  </w:style>
  <w:style w:type="table" w:styleId="Tabelacomgrade">
    <w:name w:val="Table Grid"/>
    <w:basedOn w:val="Tabelanormal"/>
    <w:rsid w:val="00D321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rsid w:val="00D32137"/>
    <w:rPr>
      <w:color w:val="0000FF"/>
      <w:u w:val="single"/>
    </w:rPr>
  </w:style>
  <w:style w:type="paragraph" w:customStyle="1" w:styleId="western">
    <w:name w:val="western"/>
    <w:basedOn w:val="Normal"/>
    <w:rsid w:val="00D32137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D321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">
    <w:name w:val="Standard"/>
    <w:rsid w:val="00D321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rsid w:val="006043D5"/>
    <w:pPr>
      <w:spacing w:after="0" w:line="240" w:lineRule="auto"/>
      <w:ind w:firstLine="2694"/>
      <w:jc w:val="both"/>
    </w:pPr>
    <w:rPr>
      <w:rFonts w:ascii="Arial" w:eastAsia="Times New Roman" w:hAnsi="Arial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6043D5"/>
    <w:rPr>
      <w:rFonts w:ascii="Arial" w:eastAsia="Times New Roman" w:hAnsi="Arial" w:cs="Times New Roman"/>
      <w:sz w:val="24"/>
      <w:szCs w:val="20"/>
    </w:rPr>
  </w:style>
  <w:style w:type="paragraph" w:customStyle="1" w:styleId="Default">
    <w:name w:val="Default"/>
    <w:rsid w:val="006043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TtulodoLivro">
    <w:name w:val="Book Title"/>
    <w:basedOn w:val="Fontepargpadro"/>
    <w:uiPriority w:val="33"/>
    <w:qFormat/>
    <w:rsid w:val="0018280D"/>
    <w:rPr>
      <w:b/>
      <w:bCs/>
      <w:smallCaps/>
      <w:spacing w:val="5"/>
    </w:rPr>
  </w:style>
  <w:style w:type="paragraph" w:styleId="SemEspaamento">
    <w:name w:val="No Spacing"/>
    <w:uiPriority w:val="1"/>
    <w:qFormat/>
    <w:rsid w:val="00896A4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ocp">
    <w:name w:val="tablepocp"/>
    <w:basedOn w:val="Normal"/>
    <w:rsid w:val="00896A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F6E5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F6E51"/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nhideWhenUsed/>
    <w:rsid w:val="00B64C2F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B64C2F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rsid w:val="008B7CA3"/>
    <w:rPr>
      <w:rFonts w:ascii="Times New Roman" w:eastAsia="Times New Roman" w:hAnsi="Times New Roman" w:cs="Times New Roman"/>
      <w:b/>
      <w:sz w:val="4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5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5719"/>
    <w:rPr>
      <w:rFonts w:ascii="Tahoma" w:eastAsia="Calibri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7A47AF"/>
    <w:pPr>
      <w:spacing w:after="0" w:line="240" w:lineRule="auto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7A47AF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itao">
    <w:name w:val="Quote"/>
    <w:basedOn w:val="Normal"/>
    <w:next w:val="Normal"/>
    <w:link w:val="CitaoChar"/>
    <w:uiPriority w:val="29"/>
    <w:qFormat/>
    <w:rsid w:val="00432CDF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432CDF"/>
    <w:rPr>
      <w:rFonts w:ascii="Times New Roman" w:eastAsia="Times New Roman" w:hAnsi="Times New Roman" w:cs="Times New Roman"/>
      <w:i/>
      <w:iCs/>
      <w:color w:val="40404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70AF0"/>
    <w:pPr>
      <w:ind w:left="720"/>
      <w:contextualSpacing/>
    </w:pPr>
  </w:style>
  <w:style w:type="character" w:customStyle="1" w:styleId="Bodytext2">
    <w:name w:val="Body text (2)_"/>
    <w:link w:val="Bodytext20"/>
    <w:rsid w:val="00037CA8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37CA8"/>
    <w:pPr>
      <w:widowControl w:val="0"/>
      <w:shd w:val="clear" w:color="auto" w:fill="FFFFFF"/>
      <w:spacing w:before="1020" w:after="360" w:line="413" w:lineRule="exact"/>
      <w:jc w:val="both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8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4CB8A-3875-46F0-A4C0-B48AB36F5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4</Pages>
  <Words>1524</Words>
  <Characters>8230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PMJ-USER</cp:lastModifiedBy>
  <cp:revision>14</cp:revision>
  <cp:lastPrinted>2022-06-01T18:35:00Z</cp:lastPrinted>
  <dcterms:created xsi:type="dcterms:W3CDTF">2024-04-05T18:05:00Z</dcterms:created>
  <dcterms:modified xsi:type="dcterms:W3CDTF">2024-05-08T20:38:00Z</dcterms:modified>
</cp:coreProperties>
</file>