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823703" w14:textId="77777777" w:rsidR="004F4CD5" w:rsidRPr="006C6337" w:rsidRDefault="004F4CD5" w:rsidP="006C6337">
      <w:pPr>
        <w:spacing w:line="276" w:lineRule="auto"/>
        <w:jc w:val="both"/>
      </w:pPr>
    </w:p>
    <w:p w14:paraId="1D4B1FEA" w14:textId="5ABF1699" w:rsidR="00FB0E50" w:rsidRPr="006C6337" w:rsidRDefault="00FB0E50" w:rsidP="006C6337">
      <w:pPr>
        <w:autoSpaceDE w:val="0"/>
        <w:autoSpaceDN w:val="0"/>
        <w:spacing w:line="276" w:lineRule="auto"/>
        <w:jc w:val="center"/>
        <w:rPr>
          <w:b/>
          <w:bCs/>
          <w:sz w:val="28"/>
          <w:szCs w:val="28"/>
        </w:rPr>
      </w:pPr>
      <w:r w:rsidRPr="006C6337">
        <w:rPr>
          <w:b/>
          <w:bCs/>
          <w:sz w:val="28"/>
          <w:szCs w:val="28"/>
        </w:rPr>
        <w:t xml:space="preserve">PORTARIA Nº </w:t>
      </w:r>
      <w:r w:rsidRPr="006C6337">
        <w:rPr>
          <w:b/>
          <w:bCs/>
          <w:color w:val="000000" w:themeColor="text1"/>
          <w:sz w:val="28"/>
          <w:szCs w:val="28"/>
        </w:rPr>
        <w:t>30</w:t>
      </w:r>
      <w:r w:rsidR="00A23776" w:rsidRPr="006C6337">
        <w:rPr>
          <w:b/>
          <w:bCs/>
          <w:color w:val="000000" w:themeColor="text1"/>
          <w:sz w:val="28"/>
          <w:szCs w:val="28"/>
        </w:rPr>
        <w:t>8</w:t>
      </w:r>
      <w:r w:rsidRPr="006C6337">
        <w:rPr>
          <w:b/>
          <w:bCs/>
          <w:sz w:val="28"/>
          <w:szCs w:val="28"/>
        </w:rPr>
        <w:t>/2025</w:t>
      </w:r>
    </w:p>
    <w:p w14:paraId="6614229B" w14:textId="77777777" w:rsidR="00FB0E50" w:rsidRPr="006C6337" w:rsidRDefault="00FB0E50" w:rsidP="006C6337">
      <w:pPr>
        <w:autoSpaceDE w:val="0"/>
        <w:autoSpaceDN w:val="0"/>
        <w:spacing w:line="276" w:lineRule="auto"/>
        <w:jc w:val="both"/>
        <w:rPr>
          <w:b/>
          <w:bCs/>
        </w:rPr>
      </w:pPr>
    </w:p>
    <w:p w14:paraId="382E3570" w14:textId="7FC4145A" w:rsidR="00A23776" w:rsidRPr="006C6337" w:rsidRDefault="00A23776" w:rsidP="006C6337">
      <w:pPr>
        <w:spacing w:line="276" w:lineRule="auto"/>
        <w:ind w:left="3402"/>
        <w:jc w:val="both"/>
        <w:rPr>
          <w:rFonts w:eastAsia="Arial"/>
          <w:b/>
        </w:rPr>
      </w:pPr>
      <w:r w:rsidRPr="006C6337">
        <w:rPr>
          <w:rFonts w:eastAsia="Arial"/>
          <w:b/>
        </w:rPr>
        <w:t>Cria e Institui Comissão Julgadora específica para licitação na modalidade Concurso de Projetos voltada à seleção nº 001/2025 – OSCIP (Organização da Sociedade Civil de Interesse Público).</w:t>
      </w:r>
    </w:p>
    <w:p w14:paraId="362AB5A7" w14:textId="77777777" w:rsidR="00FB0E50" w:rsidRPr="006C6337" w:rsidRDefault="00FB0E50" w:rsidP="006C6337">
      <w:pPr>
        <w:autoSpaceDE w:val="0"/>
        <w:autoSpaceDN w:val="0"/>
        <w:spacing w:line="276" w:lineRule="auto"/>
      </w:pPr>
    </w:p>
    <w:p w14:paraId="1F87AA6D" w14:textId="77777777" w:rsidR="00FB0E50" w:rsidRPr="006C6337" w:rsidRDefault="00FB0E50" w:rsidP="006C6337">
      <w:pPr>
        <w:autoSpaceDE w:val="0"/>
        <w:autoSpaceDN w:val="0"/>
        <w:spacing w:line="276" w:lineRule="auto"/>
        <w:ind w:firstLine="1418"/>
        <w:jc w:val="both"/>
        <w:rPr>
          <w:bCs/>
        </w:rPr>
      </w:pPr>
      <w:r w:rsidRPr="006C6337">
        <w:t xml:space="preserve">O </w:t>
      </w:r>
      <w:r w:rsidRPr="006C6337">
        <w:rPr>
          <w:bCs/>
        </w:rPr>
        <w:t>Prefeito do Município de Juara, Estado de Mato Grosso, no uso de suas atribuições legais, que são conferidas pela Lei Orgânica do Município, resolve:</w:t>
      </w:r>
    </w:p>
    <w:p w14:paraId="32A1DA82" w14:textId="77777777" w:rsidR="00FB0E50" w:rsidRPr="006C6337" w:rsidRDefault="00FB0E50" w:rsidP="006C6337">
      <w:pPr>
        <w:autoSpaceDE w:val="0"/>
        <w:autoSpaceDN w:val="0"/>
        <w:spacing w:line="276" w:lineRule="auto"/>
        <w:ind w:firstLine="1418"/>
        <w:jc w:val="both"/>
        <w:rPr>
          <w:bCs/>
        </w:rPr>
      </w:pPr>
    </w:p>
    <w:p w14:paraId="5EEDD63D" w14:textId="4C284259" w:rsidR="00A23776" w:rsidRPr="006C6337" w:rsidRDefault="005A2291" w:rsidP="006C6337">
      <w:pPr>
        <w:shd w:val="clear" w:color="auto" w:fill="FFFFFF"/>
        <w:spacing w:line="276" w:lineRule="auto"/>
        <w:ind w:firstLine="1418"/>
        <w:jc w:val="both"/>
        <w:rPr>
          <w:rFonts w:eastAsia="Arial"/>
        </w:rPr>
      </w:pPr>
      <w:r w:rsidRPr="006C6337">
        <w:rPr>
          <w:rFonts w:eastAsia="Arial"/>
        </w:rPr>
        <w:t xml:space="preserve">Considerando o disposto na Lei </w:t>
      </w:r>
      <w:r w:rsidR="00A23776" w:rsidRPr="006C6337">
        <w:rPr>
          <w:rFonts w:eastAsia="Arial"/>
        </w:rPr>
        <w:t>Federal nº 9.790/1999, de 23</w:t>
      </w:r>
      <w:r w:rsidRPr="006C6337">
        <w:rPr>
          <w:rFonts w:eastAsia="Arial"/>
        </w:rPr>
        <w:t xml:space="preserve"> de </w:t>
      </w:r>
      <w:r w:rsidR="00A23776" w:rsidRPr="006C6337">
        <w:rPr>
          <w:rFonts w:eastAsia="Arial"/>
        </w:rPr>
        <w:t xml:space="preserve">março de 1999, </w:t>
      </w:r>
      <w:r w:rsidRPr="006C6337">
        <w:rPr>
          <w:rFonts w:eastAsia="Arial"/>
        </w:rPr>
        <w:t xml:space="preserve">que </w:t>
      </w:r>
      <w:r w:rsidR="00A23776" w:rsidRPr="006C6337">
        <w:rPr>
          <w:rFonts w:eastAsia="Arial"/>
        </w:rPr>
        <w:t>Dispõe sobre a Qualificação de pessoas jurídicas de direito privado, sem fins lucrativos como Organizações da Sociedade Civil de Interesse Público, Institui e disciplina o Termo de Parceria, e dá outras providências;</w:t>
      </w:r>
    </w:p>
    <w:p w14:paraId="1140732A" w14:textId="77777777" w:rsidR="002E2B26" w:rsidRPr="006C6337" w:rsidRDefault="002E2B26" w:rsidP="006C6337">
      <w:pPr>
        <w:shd w:val="clear" w:color="auto" w:fill="FFFFFF"/>
        <w:spacing w:line="276" w:lineRule="auto"/>
        <w:ind w:firstLine="1418"/>
        <w:jc w:val="both"/>
        <w:rPr>
          <w:rFonts w:eastAsia="Arial"/>
        </w:rPr>
      </w:pPr>
    </w:p>
    <w:p w14:paraId="64D14F1A" w14:textId="77777777" w:rsidR="002E2B26" w:rsidRPr="006C6337" w:rsidRDefault="002E2B26" w:rsidP="006C6337">
      <w:pPr>
        <w:shd w:val="clear" w:color="auto" w:fill="FFFFFF"/>
        <w:spacing w:line="276" w:lineRule="auto"/>
        <w:ind w:firstLine="1418"/>
        <w:jc w:val="both"/>
        <w:rPr>
          <w:rFonts w:eastAsia="Arial"/>
        </w:rPr>
      </w:pPr>
      <w:r w:rsidRPr="006C6337">
        <w:rPr>
          <w:rFonts w:eastAsia="Arial"/>
        </w:rPr>
        <w:t xml:space="preserve">Considerando o Decreto </w:t>
      </w:r>
      <w:r w:rsidRPr="006C6337">
        <w:rPr>
          <w:rFonts w:eastAsia="Arial"/>
        </w:rPr>
        <w:t>Federal</w:t>
      </w:r>
      <w:r w:rsidRPr="006C6337">
        <w:rPr>
          <w:rFonts w:eastAsia="Arial"/>
        </w:rPr>
        <w:t xml:space="preserve"> nº </w:t>
      </w:r>
      <w:r w:rsidRPr="006C6337">
        <w:rPr>
          <w:rFonts w:eastAsia="Arial"/>
        </w:rPr>
        <w:t>3.100, de 30 de junho</w:t>
      </w:r>
      <w:r w:rsidRPr="006C6337">
        <w:rPr>
          <w:rFonts w:eastAsia="Arial"/>
        </w:rPr>
        <w:t xml:space="preserve"> de </w:t>
      </w:r>
      <w:r w:rsidRPr="006C6337">
        <w:rPr>
          <w:rFonts w:eastAsia="Arial"/>
        </w:rPr>
        <w:t xml:space="preserve">1999, </w:t>
      </w:r>
      <w:r w:rsidRPr="006C6337">
        <w:rPr>
          <w:rFonts w:eastAsia="Arial"/>
        </w:rPr>
        <w:t>de 23 de março de 1999, que Dispõe sobre a Qualificação de pessoas jurídicas de direito privado, sem fins lucrativos como Organizações da Sociedade Civil de Interesse Público, Institui e disciplina o Termo de Parceria, e dá outras providências;</w:t>
      </w:r>
    </w:p>
    <w:p w14:paraId="18FBD6B2" w14:textId="77777777" w:rsidR="00A23776" w:rsidRPr="006C6337" w:rsidRDefault="00A23776" w:rsidP="006C6337">
      <w:pPr>
        <w:shd w:val="clear" w:color="auto" w:fill="FFFFFF"/>
        <w:spacing w:line="276" w:lineRule="auto"/>
        <w:ind w:firstLine="1418"/>
        <w:jc w:val="both"/>
        <w:rPr>
          <w:rFonts w:eastAsia="Arial"/>
        </w:rPr>
      </w:pPr>
    </w:p>
    <w:p w14:paraId="0758C5BC" w14:textId="77777777" w:rsidR="00A23776" w:rsidRPr="006C6337" w:rsidRDefault="00A23776" w:rsidP="006C6337">
      <w:pPr>
        <w:shd w:val="clear" w:color="auto" w:fill="FFFFFF"/>
        <w:spacing w:line="276" w:lineRule="auto"/>
        <w:ind w:firstLine="1418"/>
        <w:jc w:val="both"/>
        <w:rPr>
          <w:rFonts w:eastAsia="Arial"/>
        </w:rPr>
      </w:pPr>
      <w:r w:rsidRPr="006C6337">
        <w:rPr>
          <w:rFonts w:eastAsia="Arial"/>
        </w:rPr>
        <w:t>Considerando o disposto na Lei Estadual nº 11.082/2020, de 14 de janeiro de 2020, que Dispõe sobre as Organizações da Sociedade Civil de Interesse Público e dá outras providências;</w:t>
      </w:r>
    </w:p>
    <w:p w14:paraId="10682B7B" w14:textId="77777777" w:rsidR="00A23776" w:rsidRPr="006C6337" w:rsidRDefault="00A23776" w:rsidP="006C6337">
      <w:pPr>
        <w:shd w:val="clear" w:color="auto" w:fill="FFFFFF"/>
        <w:spacing w:line="276" w:lineRule="auto"/>
        <w:ind w:firstLine="1418"/>
        <w:jc w:val="both"/>
        <w:rPr>
          <w:rFonts w:eastAsia="Arial"/>
        </w:rPr>
      </w:pPr>
    </w:p>
    <w:p w14:paraId="3CED93E1" w14:textId="1D558DBE" w:rsidR="005A2291" w:rsidRPr="006C6337" w:rsidRDefault="005A2291" w:rsidP="006C6337">
      <w:pPr>
        <w:shd w:val="clear" w:color="auto" w:fill="FFFFFF"/>
        <w:spacing w:line="276" w:lineRule="auto"/>
        <w:ind w:firstLine="1418"/>
        <w:jc w:val="both"/>
        <w:rPr>
          <w:rFonts w:eastAsia="Arial"/>
        </w:rPr>
      </w:pPr>
      <w:r w:rsidRPr="006C6337">
        <w:rPr>
          <w:rFonts w:eastAsia="Arial"/>
        </w:rPr>
        <w:t xml:space="preserve">Considerando o </w:t>
      </w:r>
      <w:r w:rsidR="002E2B26" w:rsidRPr="006C6337">
        <w:rPr>
          <w:rFonts w:eastAsia="Arial"/>
        </w:rPr>
        <w:t>art. 6º, inciso XXXIX da Lei Federal nº 14.133/2021, de 01 de abril de 2021, Lei de Licitações e Contratos Administrativos.</w:t>
      </w:r>
      <w:r w:rsidRPr="006C6337">
        <w:rPr>
          <w:rFonts w:eastAsia="Arial"/>
        </w:rPr>
        <w:t xml:space="preserve"> </w:t>
      </w:r>
    </w:p>
    <w:p w14:paraId="014EFA9B" w14:textId="77777777" w:rsidR="005A2291" w:rsidRPr="006C6337" w:rsidRDefault="005A2291" w:rsidP="006C633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00"/>
          <w:tab w:val="left" w:pos="2340"/>
          <w:tab w:val="left" w:pos="5760"/>
          <w:tab w:val="left" w:pos="8080"/>
        </w:tabs>
        <w:spacing w:line="276" w:lineRule="auto"/>
        <w:jc w:val="both"/>
        <w:rPr>
          <w:rFonts w:eastAsia="Arial"/>
          <w:color w:val="000000"/>
        </w:rPr>
      </w:pPr>
    </w:p>
    <w:p w14:paraId="4DF0B3F2" w14:textId="77777777" w:rsidR="005A2291" w:rsidRPr="006C6337" w:rsidRDefault="005A2291" w:rsidP="006C633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00"/>
          <w:tab w:val="left" w:pos="2340"/>
          <w:tab w:val="left" w:pos="5760"/>
          <w:tab w:val="left" w:pos="8080"/>
        </w:tabs>
        <w:spacing w:line="276" w:lineRule="auto"/>
        <w:ind w:firstLine="1418"/>
        <w:jc w:val="both"/>
        <w:rPr>
          <w:rFonts w:eastAsia="Arial"/>
          <w:color w:val="000000"/>
        </w:rPr>
      </w:pPr>
      <w:r w:rsidRPr="006C6337">
        <w:rPr>
          <w:rFonts w:eastAsia="Arial"/>
          <w:color w:val="000000"/>
        </w:rPr>
        <w:t>RESOLVE:</w:t>
      </w:r>
    </w:p>
    <w:p w14:paraId="26342821" w14:textId="77777777" w:rsidR="005A2291" w:rsidRPr="006C6337" w:rsidRDefault="005A2291" w:rsidP="006C633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00"/>
          <w:tab w:val="left" w:pos="2340"/>
          <w:tab w:val="left" w:pos="5760"/>
          <w:tab w:val="left" w:pos="8080"/>
        </w:tabs>
        <w:spacing w:line="276" w:lineRule="auto"/>
        <w:ind w:firstLine="1418"/>
        <w:jc w:val="both"/>
        <w:rPr>
          <w:rFonts w:eastAsia="Arial"/>
        </w:rPr>
      </w:pPr>
    </w:p>
    <w:p w14:paraId="42F43E14" w14:textId="67318515" w:rsidR="006C6337" w:rsidRPr="006C6337" w:rsidRDefault="005A2291" w:rsidP="006C6337">
      <w:pPr>
        <w:spacing w:line="276" w:lineRule="auto"/>
        <w:ind w:firstLine="1418"/>
        <w:jc w:val="both"/>
        <w:rPr>
          <w:rFonts w:eastAsia="Arial"/>
        </w:rPr>
      </w:pPr>
      <w:r w:rsidRPr="006C6337">
        <w:rPr>
          <w:rFonts w:eastAsia="Arial"/>
        </w:rPr>
        <w:t xml:space="preserve">Art. 1º </w:t>
      </w:r>
      <w:r w:rsidR="006C6337" w:rsidRPr="006C6337">
        <w:rPr>
          <w:rFonts w:eastAsia="Arial"/>
        </w:rPr>
        <w:t xml:space="preserve">Fica criada e instituída a Comissão Julgadora responsável pela análise e julgamento dos projetos apresentados no âmbito da licitação na modalidade Concurso de Projetos, destinada à seleção </w:t>
      </w:r>
      <w:r w:rsidR="006C6337">
        <w:rPr>
          <w:rFonts w:eastAsia="Arial"/>
        </w:rPr>
        <w:t xml:space="preserve">nº 001/2025, </w:t>
      </w:r>
      <w:r w:rsidR="006C6337" w:rsidRPr="006C6337">
        <w:rPr>
          <w:rFonts w:eastAsia="Arial"/>
        </w:rPr>
        <w:t>de Organização da Sociedade Civil de Interesse Público – OSCIP, visando à celebração de termo de parceria com esta Municipalidade.</w:t>
      </w:r>
    </w:p>
    <w:p w14:paraId="2EFE6746" w14:textId="77777777" w:rsidR="006C6337" w:rsidRPr="006C6337" w:rsidRDefault="006C6337" w:rsidP="006C6337">
      <w:pPr>
        <w:spacing w:line="276" w:lineRule="auto"/>
        <w:ind w:firstLine="1418"/>
        <w:jc w:val="both"/>
        <w:rPr>
          <w:rFonts w:eastAsia="Arial"/>
        </w:rPr>
      </w:pPr>
    </w:p>
    <w:p w14:paraId="70CCB262" w14:textId="77777777" w:rsidR="006C6337" w:rsidRDefault="006C6337" w:rsidP="006C6337">
      <w:pPr>
        <w:spacing w:line="276" w:lineRule="auto"/>
        <w:ind w:firstLine="1418"/>
        <w:jc w:val="both"/>
        <w:rPr>
          <w:rFonts w:eastAsia="Arial"/>
        </w:rPr>
      </w:pPr>
      <w:r w:rsidRPr="006C6337">
        <w:rPr>
          <w:rFonts w:eastAsia="Arial"/>
        </w:rPr>
        <w:t>Art. 2º A Comissão Julgadora será composta pelos seguintes membros:</w:t>
      </w:r>
    </w:p>
    <w:p w14:paraId="71CB62E6" w14:textId="09338B9E" w:rsidR="006C6337" w:rsidRDefault="006C6337" w:rsidP="006C6337">
      <w:pPr>
        <w:spacing w:line="276" w:lineRule="auto"/>
        <w:ind w:firstLine="1418"/>
        <w:jc w:val="both"/>
        <w:rPr>
          <w:rFonts w:eastAsia="Arial"/>
        </w:rPr>
      </w:pPr>
      <w:r>
        <w:rPr>
          <w:rFonts w:eastAsia="Arial"/>
        </w:rPr>
        <w:t xml:space="preserve">I </w:t>
      </w:r>
      <w:r w:rsidR="00F96C28">
        <w:rPr>
          <w:rFonts w:eastAsia="Arial"/>
        </w:rPr>
        <w:t>-</w:t>
      </w:r>
      <w:r>
        <w:rPr>
          <w:rFonts w:eastAsia="Arial"/>
        </w:rPr>
        <w:t xml:space="preserve"> </w:t>
      </w:r>
      <w:r w:rsidR="00F96C28">
        <w:rPr>
          <w:rFonts w:eastAsia="Arial"/>
        </w:rPr>
        <w:t>Alzira Maria Piva, matrícula nº 9325</w:t>
      </w:r>
      <w:r>
        <w:rPr>
          <w:rFonts w:eastAsia="Arial"/>
        </w:rPr>
        <w:t>;</w:t>
      </w:r>
    </w:p>
    <w:p w14:paraId="208740E8" w14:textId="66FF4F29" w:rsidR="006C6337" w:rsidRDefault="006C6337" w:rsidP="006C6337">
      <w:pPr>
        <w:spacing w:line="276" w:lineRule="auto"/>
        <w:ind w:firstLine="1418"/>
        <w:jc w:val="both"/>
        <w:rPr>
          <w:rFonts w:eastAsia="Arial"/>
        </w:rPr>
      </w:pPr>
      <w:r>
        <w:rPr>
          <w:rFonts w:eastAsia="Arial"/>
        </w:rPr>
        <w:t xml:space="preserve">II </w:t>
      </w:r>
      <w:r w:rsidR="00F96C28">
        <w:rPr>
          <w:rFonts w:eastAsia="Arial"/>
        </w:rPr>
        <w:t xml:space="preserve">- </w:t>
      </w:r>
      <w:proofErr w:type="spellStart"/>
      <w:r w:rsidR="00F96C28">
        <w:rPr>
          <w:rFonts w:eastAsia="Arial"/>
        </w:rPr>
        <w:t>Pabliciely</w:t>
      </w:r>
      <w:proofErr w:type="spellEnd"/>
      <w:r w:rsidR="00F96C28">
        <w:rPr>
          <w:rFonts w:eastAsia="Arial"/>
        </w:rPr>
        <w:t xml:space="preserve"> Araújo Magalhães, matrícula nº 6297;</w:t>
      </w:r>
      <w:r>
        <w:rPr>
          <w:rFonts w:eastAsia="Arial"/>
        </w:rPr>
        <w:t xml:space="preserve"> </w:t>
      </w:r>
    </w:p>
    <w:p w14:paraId="7C21DDE6" w14:textId="150EAB79" w:rsidR="006C6337" w:rsidRDefault="006C6337" w:rsidP="006C6337">
      <w:pPr>
        <w:spacing w:line="276" w:lineRule="auto"/>
        <w:ind w:firstLine="1418"/>
        <w:jc w:val="both"/>
        <w:rPr>
          <w:rFonts w:eastAsia="Arial"/>
        </w:rPr>
      </w:pPr>
      <w:r>
        <w:rPr>
          <w:rFonts w:eastAsia="Arial"/>
        </w:rPr>
        <w:t xml:space="preserve">III </w:t>
      </w:r>
      <w:r w:rsidR="00F96C28">
        <w:rPr>
          <w:rFonts w:eastAsia="Arial"/>
        </w:rPr>
        <w:t>-</w:t>
      </w:r>
      <w:r>
        <w:rPr>
          <w:rFonts w:eastAsia="Arial"/>
        </w:rPr>
        <w:t xml:space="preserve"> </w:t>
      </w:r>
      <w:r w:rsidR="00F96C28">
        <w:rPr>
          <w:rFonts w:eastAsia="Arial"/>
        </w:rPr>
        <w:t>Patrícia Alves da Silva, matrícula nº 5100;</w:t>
      </w:r>
    </w:p>
    <w:p w14:paraId="5DA0C2A3" w14:textId="4F921D16" w:rsidR="00F96C28" w:rsidRDefault="00F96C28" w:rsidP="006C6337">
      <w:pPr>
        <w:spacing w:line="276" w:lineRule="auto"/>
        <w:ind w:firstLine="1418"/>
        <w:jc w:val="both"/>
        <w:rPr>
          <w:rFonts w:eastAsia="Arial"/>
        </w:rPr>
      </w:pPr>
      <w:r>
        <w:rPr>
          <w:rFonts w:eastAsia="Arial"/>
        </w:rPr>
        <w:t>IV - Janaina Amorim Durães, matrícula nº 7294.</w:t>
      </w:r>
    </w:p>
    <w:p w14:paraId="728A5C38" w14:textId="5D9A1B9A" w:rsidR="006C6337" w:rsidRPr="006C6337" w:rsidRDefault="006C6337" w:rsidP="006C6337">
      <w:pPr>
        <w:spacing w:line="276" w:lineRule="auto"/>
        <w:jc w:val="both"/>
        <w:rPr>
          <w:rFonts w:eastAsia="Arial"/>
          <w:sz w:val="12"/>
          <w:szCs w:val="12"/>
        </w:rPr>
      </w:pPr>
    </w:p>
    <w:p w14:paraId="39AC1D04" w14:textId="63CAFDC6" w:rsidR="006C6337" w:rsidRPr="006C6337" w:rsidRDefault="006C6337" w:rsidP="006C6337">
      <w:pPr>
        <w:spacing w:line="276" w:lineRule="auto"/>
        <w:ind w:firstLine="1418"/>
        <w:jc w:val="both"/>
        <w:rPr>
          <w:rFonts w:eastAsia="Arial"/>
        </w:rPr>
      </w:pPr>
      <w:r>
        <w:rPr>
          <w:rFonts w:eastAsia="Arial"/>
        </w:rPr>
        <w:t>Parágrafo único.</w:t>
      </w:r>
      <w:r w:rsidRPr="006C6337">
        <w:rPr>
          <w:rFonts w:eastAsia="Arial"/>
        </w:rPr>
        <w:t xml:space="preserve"> A Comissão poderá, sempre que necessário, solicitar o apoio técnico de servidores com conhecimento específico na matéria objeto do concurso.</w:t>
      </w:r>
    </w:p>
    <w:p w14:paraId="1AE1EF2F" w14:textId="77777777" w:rsidR="006C6337" w:rsidRPr="006C6337" w:rsidRDefault="006C6337" w:rsidP="006C6337">
      <w:pPr>
        <w:spacing w:line="276" w:lineRule="auto"/>
        <w:ind w:firstLine="1418"/>
        <w:jc w:val="both"/>
        <w:rPr>
          <w:rFonts w:eastAsia="Arial"/>
        </w:rPr>
      </w:pPr>
    </w:p>
    <w:p w14:paraId="68A1918C" w14:textId="77777777" w:rsidR="006C6337" w:rsidRPr="006C6337" w:rsidRDefault="006C6337" w:rsidP="006C6337">
      <w:pPr>
        <w:spacing w:line="276" w:lineRule="auto"/>
        <w:ind w:firstLine="1418"/>
        <w:jc w:val="both"/>
        <w:rPr>
          <w:rFonts w:eastAsia="Arial"/>
        </w:rPr>
      </w:pPr>
      <w:r w:rsidRPr="006C6337">
        <w:rPr>
          <w:rFonts w:eastAsia="Arial"/>
        </w:rPr>
        <w:t>Art. 3º Compete à Comissão:</w:t>
      </w:r>
    </w:p>
    <w:p w14:paraId="1E57ED95" w14:textId="555E885F" w:rsidR="006C6337" w:rsidRPr="006C6337" w:rsidRDefault="006C6337" w:rsidP="006C6337">
      <w:pPr>
        <w:spacing w:line="276" w:lineRule="auto"/>
        <w:ind w:firstLine="1418"/>
        <w:jc w:val="both"/>
        <w:rPr>
          <w:rFonts w:eastAsia="Arial"/>
        </w:rPr>
      </w:pPr>
      <w:r w:rsidRPr="006C6337">
        <w:rPr>
          <w:rFonts w:eastAsia="Arial"/>
        </w:rPr>
        <w:t xml:space="preserve">I </w:t>
      </w:r>
      <w:r w:rsidR="00F96C28">
        <w:rPr>
          <w:rFonts w:eastAsia="Arial"/>
        </w:rPr>
        <w:t>-</w:t>
      </w:r>
      <w:r w:rsidRPr="006C6337">
        <w:rPr>
          <w:rFonts w:eastAsia="Arial"/>
        </w:rPr>
        <w:t xml:space="preserve"> analisar a conformidade da documentação apresentada pelas proponentes;</w:t>
      </w:r>
    </w:p>
    <w:p w14:paraId="2E423B5B" w14:textId="45EF70AC" w:rsidR="006C6337" w:rsidRPr="006C6337" w:rsidRDefault="006C6337" w:rsidP="006C6337">
      <w:pPr>
        <w:spacing w:line="276" w:lineRule="auto"/>
        <w:ind w:firstLine="1418"/>
        <w:jc w:val="both"/>
        <w:rPr>
          <w:rFonts w:eastAsia="Arial"/>
        </w:rPr>
      </w:pPr>
      <w:r w:rsidRPr="006C6337">
        <w:rPr>
          <w:rFonts w:eastAsia="Arial"/>
        </w:rPr>
        <w:t xml:space="preserve">II </w:t>
      </w:r>
      <w:r w:rsidR="00F96C28">
        <w:rPr>
          <w:rFonts w:eastAsia="Arial"/>
        </w:rPr>
        <w:t>-</w:t>
      </w:r>
      <w:r w:rsidRPr="006C6337">
        <w:rPr>
          <w:rFonts w:eastAsia="Arial"/>
        </w:rPr>
        <w:t xml:space="preserve"> avaliar tecnicamente os projetos segundo os critérios previstos no edital;</w:t>
      </w:r>
    </w:p>
    <w:p w14:paraId="3DEBDDD0" w14:textId="74847B52" w:rsidR="006C6337" w:rsidRPr="006C6337" w:rsidRDefault="006C6337" w:rsidP="006C6337">
      <w:pPr>
        <w:spacing w:line="276" w:lineRule="auto"/>
        <w:ind w:firstLine="1418"/>
        <w:jc w:val="both"/>
        <w:rPr>
          <w:rFonts w:eastAsia="Arial"/>
        </w:rPr>
      </w:pPr>
      <w:r w:rsidRPr="006C6337">
        <w:rPr>
          <w:rFonts w:eastAsia="Arial"/>
        </w:rPr>
        <w:t xml:space="preserve">III </w:t>
      </w:r>
      <w:r w:rsidR="00F96C28">
        <w:rPr>
          <w:rFonts w:eastAsia="Arial"/>
        </w:rPr>
        <w:t>-</w:t>
      </w:r>
      <w:r w:rsidRPr="006C6337">
        <w:rPr>
          <w:rFonts w:eastAsia="Arial"/>
        </w:rPr>
        <w:t xml:space="preserve"> emitir parecer conclusivo quanto à classificação das propostas;</w:t>
      </w:r>
    </w:p>
    <w:p w14:paraId="1CA9408B" w14:textId="40012894" w:rsidR="006C6337" w:rsidRPr="006C6337" w:rsidRDefault="006C6337" w:rsidP="006C6337">
      <w:pPr>
        <w:spacing w:line="276" w:lineRule="auto"/>
        <w:ind w:firstLine="1418"/>
        <w:jc w:val="both"/>
        <w:rPr>
          <w:rFonts w:eastAsia="Arial"/>
        </w:rPr>
      </w:pPr>
      <w:r w:rsidRPr="006C6337">
        <w:rPr>
          <w:rFonts w:eastAsia="Arial"/>
        </w:rPr>
        <w:t xml:space="preserve">IV </w:t>
      </w:r>
      <w:r w:rsidR="00F96C28">
        <w:rPr>
          <w:rFonts w:eastAsia="Arial"/>
        </w:rPr>
        <w:t>-</w:t>
      </w:r>
      <w:r w:rsidRPr="006C6337">
        <w:rPr>
          <w:rFonts w:eastAsia="Arial"/>
        </w:rPr>
        <w:t xml:space="preserve"> zelar pela legalidade, imparcialidade e transparência do procedimento;</w:t>
      </w:r>
    </w:p>
    <w:p w14:paraId="241DCF04" w14:textId="1C6F2975" w:rsidR="006C6337" w:rsidRPr="006C6337" w:rsidRDefault="006C6337" w:rsidP="006C6337">
      <w:pPr>
        <w:spacing w:line="276" w:lineRule="auto"/>
        <w:ind w:firstLine="1418"/>
        <w:jc w:val="both"/>
        <w:rPr>
          <w:rFonts w:eastAsia="Arial"/>
        </w:rPr>
      </w:pPr>
      <w:r w:rsidRPr="006C6337">
        <w:rPr>
          <w:rFonts w:eastAsia="Arial"/>
        </w:rPr>
        <w:t xml:space="preserve">V </w:t>
      </w:r>
      <w:r w:rsidR="00F96C28">
        <w:rPr>
          <w:rFonts w:eastAsia="Arial"/>
        </w:rPr>
        <w:t>-</w:t>
      </w:r>
      <w:bookmarkStart w:id="0" w:name="_GoBack"/>
      <w:bookmarkEnd w:id="0"/>
      <w:r w:rsidRPr="006C6337">
        <w:rPr>
          <w:rFonts w:eastAsia="Arial"/>
        </w:rPr>
        <w:t xml:space="preserve"> praticar demais atos necessários à condução regular da seleção.</w:t>
      </w:r>
    </w:p>
    <w:p w14:paraId="269BA0F9" w14:textId="77777777" w:rsidR="006C6337" w:rsidRPr="006C6337" w:rsidRDefault="006C6337" w:rsidP="006C6337">
      <w:pPr>
        <w:spacing w:line="276" w:lineRule="auto"/>
        <w:ind w:firstLine="1418"/>
        <w:jc w:val="both"/>
        <w:rPr>
          <w:rFonts w:eastAsia="Arial"/>
        </w:rPr>
      </w:pPr>
    </w:p>
    <w:p w14:paraId="080B5B50" w14:textId="3B7B461A" w:rsidR="005A2291" w:rsidRPr="006C6337" w:rsidRDefault="006C6337" w:rsidP="006C6337">
      <w:pPr>
        <w:spacing w:line="276" w:lineRule="auto"/>
        <w:ind w:firstLine="1418"/>
        <w:jc w:val="both"/>
        <w:rPr>
          <w:rFonts w:eastAsia="Arial"/>
          <w:b/>
        </w:rPr>
      </w:pPr>
      <w:r w:rsidRPr="006C6337">
        <w:rPr>
          <w:rFonts w:eastAsia="Arial"/>
        </w:rPr>
        <w:t>Art. 4º Esta Portaria entra em vigor na data de sua publicação.</w:t>
      </w:r>
    </w:p>
    <w:p w14:paraId="685C3DE4" w14:textId="77777777" w:rsidR="00FB0E50" w:rsidRPr="006C6337" w:rsidRDefault="00FB0E50" w:rsidP="006C6337">
      <w:pPr>
        <w:autoSpaceDE w:val="0"/>
        <w:autoSpaceDN w:val="0"/>
        <w:spacing w:line="276" w:lineRule="auto"/>
        <w:jc w:val="both"/>
        <w:rPr>
          <w:sz w:val="36"/>
          <w:szCs w:val="36"/>
        </w:rPr>
      </w:pPr>
    </w:p>
    <w:p w14:paraId="35BF5574" w14:textId="77777777" w:rsidR="00FB0E50" w:rsidRPr="006C6337" w:rsidRDefault="00FB0E50" w:rsidP="006C6337">
      <w:pPr>
        <w:shd w:val="clear" w:color="auto" w:fill="FFFFFF"/>
        <w:tabs>
          <w:tab w:val="left" w:pos="1834"/>
        </w:tabs>
        <w:spacing w:line="276" w:lineRule="auto"/>
        <w:jc w:val="center"/>
        <w:rPr>
          <w:bCs/>
        </w:rPr>
      </w:pPr>
      <w:r w:rsidRPr="006C6337">
        <w:rPr>
          <w:bCs/>
        </w:rPr>
        <w:t xml:space="preserve">  Governo Municipal de Juara, Estado de Mato</w:t>
      </w:r>
    </w:p>
    <w:p w14:paraId="083E2620" w14:textId="06876896" w:rsidR="00FB0E50" w:rsidRPr="006C6337" w:rsidRDefault="00FB0E50" w:rsidP="006C6337">
      <w:pPr>
        <w:shd w:val="clear" w:color="auto" w:fill="FFFFFF"/>
        <w:tabs>
          <w:tab w:val="left" w:pos="1834"/>
        </w:tabs>
        <w:spacing w:line="276" w:lineRule="auto"/>
        <w:jc w:val="center"/>
        <w:rPr>
          <w:bCs/>
        </w:rPr>
      </w:pPr>
      <w:r w:rsidRPr="006C6337">
        <w:rPr>
          <w:bCs/>
        </w:rPr>
        <w:t xml:space="preserve">Grosso, </w:t>
      </w:r>
      <w:r w:rsidR="006C6337">
        <w:rPr>
          <w:bCs/>
        </w:rPr>
        <w:t>16</w:t>
      </w:r>
      <w:r w:rsidRPr="006C6337">
        <w:rPr>
          <w:bCs/>
        </w:rPr>
        <w:t xml:space="preserve"> de junho de 2025.</w:t>
      </w:r>
    </w:p>
    <w:p w14:paraId="53494B14" w14:textId="77777777" w:rsidR="00FB0E50" w:rsidRPr="006C6337" w:rsidRDefault="00FB0E50" w:rsidP="006C6337">
      <w:pPr>
        <w:shd w:val="clear" w:color="auto" w:fill="FFFFFF"/>
        <w:tabs>
          <w:tab w:val="left" w:pos="1834"/>
        </w:tabs>
        <w:spacing w:line="276" w:lineRule="auto"/>
        <w:rPr>
          <w:bCs/>
        </w:rPr>
      </w:pPr>
    </w:p>
    <w:p w14:paraId="3DD2139C" w14:textId="77777777" w:rsidR="00FB0E50" w:rsidRPr="006C6337" w:rsidRDefault="00FB0E50" w:rsidP="006C6337">
      <w:pPr>
        <w:shd w:val="clear" w:color="auto" w:fill="FFFFFF"/>
        <w:tabs>
          <w:tab w:val="left" w:pos="1834"/>
        </w:tabs>
        <w:spacing w:line="276" w:lineRule="auto"/>
        <w:rPr>
          <w:bCs/>
        </w:rPr>
      </w:pPr>
    </w:p>
    <w:p w14:paraId="3F471D3E" w14:textId="77777777" w:rsidR="00FB0E50" w:rsidRPr="006C6337" w:rsidRDefault="00FB0E50" w:rsidP="006C6337">
      <w:pPr>
        <w:shd w:val="clear" w:color="auto" w:fill="FFFFFF"/>
        <w:tabs>
          <w:tab w:val="left" w:pos="1834"/>
        </w:tabs>
        <w:spacing w:line="276" w:lineRule="auto"/>
        <w:rPr>
          <w:bCs/>
        </w:rPr>
      </w:pPr>
    </w:p>
    <w:p w14:paraId="263997A3" w14:textId="77777777" w:rsidR="00FB0E50" w:rsidRPr="006C6337" w:rsidRDefault="00FB0E50" w:rsidP="006C6337">
      <w:pPr>
        <w:shd w:val="clear" w:color="auto" w:fill="FFFFFF"/>
        <w:tabs>
          <w:tab w:val="left" w:pos="1834"/>
        </w:tabs>
        <w:spacing w:line="276" w:lineRule="auto"/>
        <w:rPr>
          <w:bCs/>
        </w:rPr>
      </w:pPr>
    </w:p>
    <w:p w14:paraId="0A7AFFF7" w14:textId="77777777" w:rsidR="00FB0E50" w:rsidRPr="006C6337" w:rsidRDefault="00FB0E50" w:rsidP="006C6337">
      <w:pPr>
        <w:shd w:val="clear" w:color="auto" w:fill="FFFFFF"/>
        <w:tabs>
          <w:tab w:val="left" w:pos="1834"/>
        </w:tabs>
        <w:spacing w:line="276" w:lineRule="auto"/>
        <w:rPr>
          <w:bCs/>
          <w:color w:val="333333"/>
        </w:rPr>
      </w:pPr>
    </w:p>
    <w:p w14:paraId="2BBA5F9A" w14:textId="77777777" w:rsidR="00FB0E50" w:rsidRPr="006C6337" w:rsidRDefault="00FB0E50" w:rsidP="006C6337">
      <w:pPr>
        <w:shd w:val="clear" w:color="auto" w:fill="FFFFFF"/>
        <w:tabs>
          <w:tab w:val="left" w:pos="1834"/>
        </w:tabs>
        <w:spacing w:line="276" w:lineRule="auto"/>
        <w:rPr>
          <w:color w:val="333333"/>
        </w:rPr>
      </w:pPr>
    </w:p>
    <w:tbl>
      <w:tblPr>
        <w:tblStyle w:val="Tabelacomgrade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FB0E50" w:rsidRPr="006C6337" w14:paraId="25F89138" w14:textId="77777777" w:rsidTr="004C50C3">
        <w:tc>
          <w:tcPr>
            <w:tcW w:w="4473" w:type="dxa"/>
          </w:tcPr>
          <w:p w14:paraId="27F26B9E" w14:textId="77777777" w:rsidR="00FB0E50" w:rsidRPr="006C6337" w:rsidRDefault="00FB0E50" w:rsidP="006C6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337">
              <w:rPr>
                <w:rFonts w:ascii="Times New Roman" w:hAnsi="Times New Roman" w:cs="Times New Roman"/>
                <w:b/>
              </w:rPr>
              <w:t>Valdinei Holanda Moraes</w:t>
            </w:r>
          </w:p>
          <w:p w14:paraId="1A17499E" w14:textId="77777777" w:rsidR="00FB0E50" w:rsidRPr="006C6337" w:rsidRDefault="00FB0E50" w:rsidP="006C633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C6337">
              <w:rPr>
                <w:rFonts w:ascii="Times New Roman" w:hAnsi="Times New Roman" w:cs="Times New Roman"/>
                <w:bCs/>
              </w:rPr>
              <w:t>Prefeito do Município</w:t>
            </w:r>
          </w:p>
          <w:p w14:paraId="0A6FF53D" w14:textId="77777777" w:rsidR="00FB0E50" w:rsidRPr="006C6337" w:rsidRDefault="00FB0E50" w:rsidP="006C6337">
            <w:pPr>
              <w:tabs>
                <w:tab w:val="left" w:pos="1834"/>
              </w:tabs>
              <w:spacing w:line="276" w:lineRule="auto"/>
              <w:rPr>
                <w:rFonts w:ascii="Times New Roman" w:hAnsi="Times New Roman" w:cs="Times New Roman"/>
                <w:color w:val="333333"/>
                <w:lang w:eastAsia="pt-BR"/>
              </w:rPr>
            </w:pPr>
          </w:p>
        </w:tc>
        <w:tc>
          <w:tcPr>
            <w:tcW w:w="4474" w:type="dxa"/>
          </w:tcPr>
          <w:p w14:paraId="041FD98A" w14:textId="77777777" w:rsidR="00FB0E50" w:rsidRPr="006C6337" w:rsidRDefault="00FB0E50" w:rsidP="006C6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337">
              <w:rPr>
                <w:rFonts w:ascii="Times New Roman" w:hAnsi="Times New Roman" w:cs="Times New Roman"/>
                <w:b/>
              </w:rPr>
              <w:t>Michelle D’</w:t>
            </w:r>
            <w:proofErr w:type="spellStart"/>
            <w:r w:rsidRPr="006C6337">
              <w:rPr>
                <w:rFonts w:ascii="Times New Roman" w:hAnsi="Times New Roman" w:cs="Times New Roman"/>
                <w:b/>
              </w:rPr>
              <w:t>Mont</w:t>
            </w:r>
            <w:proofErr w:type="spellEnd"/>
            <w:r w:rsidRPr="006C6337">
              <w:rPr>
                <w:rFonts w:ascii="Times New Roman" w:hAnsi="Times New Roman" w:cs="Times New Roman"/>
                <w:b/>
              </w:rPr>
              <w:t xml:space="preserve"> Leite</w:t>
            </w:r>
          </w:p>
          <w:p w14:paraId="54E93555" w14:textId="77777777" w:rsidR="00FB0E50" w:rsidRPr="006C6337" w:rsidRDefault="00FB0E50" w:rsidP="006C6337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C6337">
              <w:rPr>
                <w:rFonts w:ascii="Times New Roman" w:hAnsi="Times New Roman" w:cs="Times New Roman"/>
                <w:bCs/>
              </w:rPr>
              <w:t>Secretária Municipal de Administração</w:t>
            </w:r>
          </w:p>
          <w:p w14:paraId="11AFF28C" w14:textId="77777777" w:rsidR="00FB0E50" w:rsidRPr="006C6337" w:rsidRDefault="00FB0E50" w:rsidP="006C6337">
            <w:pPr>
              <w:tabs>
                <w:tab w:val="left" w:pos="1834"/>
              </w:tabs>
              <w:spacing w:line="276" w:lineRule="auto"/>
              <w:rPr>
                <w:rFonts w:ascii="Times New Roman" w:hAnsi="Times New Roman" w:cs="Times New Roman"/>
                <w:color w:val="333333"/>
                <w:lang w:eastAsia="pt-BR"/>
              </w:rPr>
            </w:pPr>
          </w:p>
        </w:tc>
      </w:tr>
    </w:tbl>
    <w:p w14:paraId="16856108" w14:textId="77777777" w:rsidR="00C43438" w:rsidRPr="006C6337" w:rsidRDefault="00C43438" w:rsidP="006C6337">
      <w:pPr>
        <w:autoSpaceDE w:val="0"/>
        <w:autoSpaceDN w:val="0"/>
        <w:spacing w:line="276" w:lineRule="auto"/>
      </w:pPr>
    </w:p>
    <w:sectPr w:rsidR="00C43438" w:rsidRPr="006C6337" w:rsidSect="00AD7FD6">
      <w:headerReference w:type="default" r:id="rId8"/>
      <w:footerReference w:type="default" r:id="rId9"/>
      <w:pgSz w:w="11907" w:h="16840" w:code="9"/>
      <w:pgMar w:top="142" w:right="1361" w:bottom="992" w:left="1588" w:header="645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EFD113" w14:textId="77777777" w:rsidR="00F47F94" w:rsidRDefault="00F47F94">
      <w:r>
        <w:separator/>
      </w:r>
    </w:p>
  </w:endnote>
  <w:endnote w:type="continuationSeparator" w:id="0">
    <w:p w14:paraId="25F24CEC" w14:textId="77777777" w:rsidR="00F47F94" w:rsidRDefault="00F47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7A9C30DD" w14:textId="77777777" w:rsidTr="002D5033">
      <w:tc>
        <w:tcPr>
          <w:tcW w:w="10065" w:type="dxa"/>
        </w:tcPr>
        <w:p w14:paraId="515658EF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0A5A47A5" wp14:editId="447B314D">
                <wp:extent cx="6265745" cy="342201"/>
                <wp:effectExtent l="0" t="0" r="0" b="1270"/>
                <wp:docPr id="114" name="Imagem 1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789EAE93" w14:textId="382FFF2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</w:p>
      </w:tc>
    </w:tr>
  </w:tbl>
  <w:p w14:paraId="550B8B0A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05112A" w14:textId="77777777" w:rsidR="00F47F94" w:rsidRDefault="00F47F94">
      <w:r>
        <w:separator/>
      </w:r>
    </w:p>
  </w:footnote>
  <w:footnote w:type="continuationSeparator" w:id="0">
    <w:p w14:paraId="448C3777" w14:textId="77777777" w:rsidR="00F47F94" w:rsidRDefault="00F47F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032C09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269F1E5A" wp14:editId="415C3B43">
          <wp:simplePos x="0" y="0"/>
          <wp:positionH relativeFrom="column">
            <wp:posOffset>-544830</wp:posOffset>
          </wp:positionH>
          <wp:positionV relativeFrom="paragraph">
            <wp:posOffset>-40640</wp:posOffset>
          </wp:positionV>
          <wp:extent cx="5686425" cy="982345"/>
          <wp:effectExtent l="0" t="0" r="3175" b="0"/>
          <wp:wrapTopAndBottom/>
          <wp:docPr id="113" name="Imagem 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642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5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7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7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0A7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69FC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A7CE8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B26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13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3D60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2265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541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8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291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0999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5CD8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6337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3D06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3232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1EB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4ED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977FB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3776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9FD"/>
    <w:rsid w:val="00A95257"/>
    <w:rsid w:val="00AA1343"/>
    <w:rsid w:val="00AA1E26"/>
    <w:rsid w:val="00AA1F54"/>
    <w:rsid w:val="00AA2A15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D7FD6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E6BA0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8D6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47F94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C28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0E50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5EE8C4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table" w:customStyle="1" w:styleId="Tabelacomgrade1">
    <w:name w:val="Tabela com grade1"/>
    <w:basedOn w:val="Tabelanormal"/>
    <w:next w:val="Tabelacomgrade"/>
    <w:uiPriority w:val="39"/>
    <w:rsid w:val="0056654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2">
    <w:name w:val="Tabela com grade2"/>
    <w:basedOn w:val="Tabelanormal"/>
    <w:next w:val="Tabelacomgrade"/>
    <w:uiPriority w:val="39"/>
    <w:rsid w:val="007F323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3">
    <w:name w:val="Tabela com grade3"/>
    <w:basedOn w:val="Tabelanormal"/>
    <w:next w:val="Tabelacomgrade"/>
    <w:uiPriority w:val="39"/>
    <w:rsid w:val="00FB0E5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CA47F-207D-41B1-9318-D9D4C00B8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416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2721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Marcia</cp:lastModifiedBy>
  <cp:revision>3</cp:revision>
  <cp:lastPrinted>2025-06-16T19:20:00Z</cp:lastPrinted>
  <dcterms:created xsi:type="dcterms:W3CDTF">2025-06-16T19:21:00Z</dcterms:created>
  <dcterms:modified xsi:type="dcterms:W3CDTF">2025-06-16T19:46:00Z</dcterms:modified>
</cp:coreProperties>
</file>