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31750E56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B3D09B" w14:textId="77777777" w:rsidR="00933B12" w:rsidRDefault="00933B1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1F2E3C0C" w:rsidR="00FD7F41" w:rsidRPr="00947DEA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DC6A8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295</w:t>
      </w: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5676FB5D" w:rsidR="00FD7F41" w:rsidRPr="00947DEA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50107D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>nomeação</w:t>
      </w:r>
      <w:r w:rsidR="0070443A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="00AC457C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para o cargo de </w:t>
      </w:r>
      <w:r w:rsidR="006D5B17">
        <w:rPr>
          <w:rFonts w:ascii="Cambria" w:eastAsia="Times New Roman" w:hAnsi="Cambria" w:cs="Times New Roman"/>
          <w:b/>
          <w:sz w:val="24"/>
          <w:szCs w:val="24"/>
          <w:lang w:eastAsia="pt-BR"/>
        </w:rPr>
        <w:t>Chefe d</w:t>
      </w:r>
      <w:r w:rsidR="00DC6A86">
        <w:rPr>
          <w:rFonts w:ascii="Cambria" w:eastAsia="Times New Roman" w:hAnsi="Cambria" w:cs="Times New Roman"/>
          <w:b/>
          <w:sz w:val="24"/>
          <w:szCs w:val="24"/>
          <w:lang w:eastAsia="pt-BR"/>
        </w:rPr>
        <w:t>o</w:t>
      </w:r>
      <w:r w:rsidR="006D5B17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Setor de </w:t>
      </w:r>
      <w:r w:rsidR="00DC6A86">
        <w:rPr>
          <w:rFonts w:ascii="Cambria" w:eastAsia="Times New Roman" w:hAnsi="Cambria" w:cs="Times New Roman"/>
          <w:b/>
          <w:sz w:val="24"/>
          <w:szCs w:val="24"/>
          <w:lang w:eastAsia="pt-BR"/>
        </w:rPr>
        <w:t>Vigilância Epidemiológica</w:t>
      </w:r>
      <w:r w:rsidR="00DC3074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947DEA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5E072B6E" w:rsidR="0031139D" w:rsidRPr="00947DEA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636E4A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7C9C72C5" w14:textId="13492A13" w:rsidR="00532A11" w:rsidRDefault="00532A11" w:rsidP="00532A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525794">
        <w:rPr>
          <w:rFonts w:ascii="Cambria" w:eastAsia="Calibri" w:hAnsi="Cambria" w:cs="Times New Roman"/>
          <w:bCs/>
          <w:sz w:val="24"/>
          <w:szCs w:val="24"/>
        </w:rPr>
        <w:t>Considerando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 o </w:t>
      </w:r>
      <w:r w:rsidR="00DC6A86">
        <w:rPr>
          <w:rFonts w:ascii="Cambria" w:eastAsia="Calibri" w:hAnsi="Cambria" w:cs="Times New Roman"/>
          <w:sz w:val="24"/>
          <w:szCs w:val="24"/>
        </w:rPr>
        <w:t>Ofício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 n°</w:t>
      </w:r>
      <w:r w:rsidR="00DC6A86">
        <w:rPr>
          <w:rFonts w:ascii="Cambria" w:eastAsia="Calibri" w:hAnsi="Cambria" w:cs="Times New Roman"/>
          <w:sz w:val="24"/>
          <w:szCs w:val="24"/>
        </w:rPr>
        <w:t>712</w:t>
      </w:r>
      <w:r w:rsidRPr="003226E9">
        <w:rPr>
          <w:rFonts w:ascii="Cambria" w:eastAsia="Calibri" w:hAnsi="Cambria" w:cs="Times New Roman"/>
          <w:sz w:val="24"/>
          <w:szCs w:val="24"/>
        </w:rPr>
        <w:t>/</w:t>
      </w:r>
      <w:r>
        <w:rPr>
          <w:rFonts w:ascii="Cambria" w:eastAsia="Calibri" w:hAnsi="Cambria" w:cs="Times New Roman"/>
          <w:sz w:val="24"/>
          <w:szCs w:val="24"/>
        </w:rPr>
        <w:t>2025</w:t>
      </w:r>
      <w:r w:rsidR="00525794">
        <w:rPr>
          <w:rFonts w:ascii="Cambria" w:eastAsia="Calibri" w:hAnsi="Cambria" w:cs="Times New Roman"/>
          <w:sz w:val="24"/>
          <w:szCs w:val="24"/>
        </w:rPr>
        <w:t>-</w:t>
      </w:r>
      <w:r w:rsidR="00DC6A86">
        <w:rPr>
          <w:rFonts w:ascii="Cambria" w:eastAsia="Calibri" w:hAnsi="Cambria" w:cs="Times New Roman"/>
          <w:sz w:val="24"/>
          <w:szCs w:val="24"/>
        </w:rPr>
        <w:t>HMJ/SMS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 de </w:t>
      </w:r>
      <w:r w:rsidR="00DC6A86">
        <w:rPr>
          <w:rFonts w:ascii="Cambria" w:eastAsia="Calibri" w:hAnsi="Cambria" w:cs="Times New Roman"/>
          <w:sz w:val="24"/>
          <w:szCs w:val="24"/>
        </w:rPr>
        <w:t xml:space="preserve">14 de maio de 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2025 protocolado sob </w:t>
      </w:r>
      <w:r w:rsidR="008C7858">
        <w:rPr>
          <w:rFonts w:ascii="Cambria" w:eastAsia="Calibri" w:hAnsi="Cambria" w:cs="Times New Roman"/>
          <w:sz w:val="24"/>
          <w:szCs w:val="24"/>
        </w:rPr>
        <w:t xml:space="preserve">processo </w:t>
      </w:r>
      <w:r w:rsidR="00DC6A86">
        <w:rPr>
          <w:rFonts w:ascii="Cambria" w:eastAsia="Calibri" w:hAnsi="Cambria" w:cs="Times New Roman"/>
          <w:sz w:val="24"/>
          <w:szCs w:val="24"/>
        </w:rPr>
        <w:t>SAD</w:t>
      </w:r>
      <w:r w:rsidR="008C7858">
        <w:rPr>
          <w:rFonts w:ascii="Cambria" w:eastAsia="Calibri" w:hAnsi="Cambria" w:cs="Times New Roman"/>
          <w:sz w:val="24"/>
          <w:szCs w:val="24"/>
        </w:rPr>
        <w:t xml:space="preserve"> </w:t>
      </w:r>
      <w:r w:rsidRPr="003226E9">
        <w:rPr>
          <w:rFonts w:ascii="Cambria" w:eastAsia="Calibri" w:hAnsi="Cambria" w:cs="Times New Roman"/>
          <w:sz w:val="24"/>
          <w:szCs w:val="24"/>
        </w:rPr>
        <w:t>n</w:t>
      </w:r>
      <w:r w:rsidR="00DC6A86">
        <w:rPr>
          <w:rFonts w:ascii="Cambria" w:eastAsia="Calibri" w:hAnsi="Cambria" w:cs="Times New Roman"/>
          <w:sz w:val="24"/>
          <w:szCs w:val="24"/>
        </w:rPr>
        <w:t xml:space="preserve">° 8.227 em 15/05/2025 </w:t>
      </w:r>
      <w:r w:rsidR="00DC6A86" w:rsidRPr="003226E9">
        <w:rPr>
          <w:rFonts w:ascii="Cambria" w:eastAsia="Calibri" w:hAnsi="Cambria" w:cs="Times New Roman"/>
          <w:sz w:val="24"/>
          <w:szCs w:val="24"/>
        </w:rPr>
        <w:t>que</w:t>
      </w:r>
      <w:r w:rsidR="00DC6A86">
        <w:rPr>
          <w:rFonts w:ascii="Cambria" w:eastAsia="Calibri" w:hAnsi="Cambria" w:cs="Times New Roman"/>
          <w:sz w:val="24"/>
          <w:szCs w:val="24"/>
        </w:rPr>
        <w:t xml:space="preserve">, </w:t>
      </w:r>
      <w:r w:rsidR="00DC6A86" w:rsidRPr="003226E9">
        <w:rPr>
          <w:rFonts w:ascii="Cambria" w:eastAsia="Calibri" w:hAnsi="Cambria" w:cs="Times New Roman"/>
          <w:sz w:val="24"/>
          <w:szCs w:val="24"/>
        </w:rPr>
        <w:t>solicita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 </w:t>
      </w:r>
      <w:r>
        <w:rPr>
          <w:rFonts w:ascii="Cambria" w:eastAsia="Calibri" w:hAnsi="Cambria" w:cs="Times New Roman"/>
          <w:sz w:val="24"/>
          <w:szCs w:val="24"/>
        </w:rPr>
        <w:t>nomeação d</w:t>
      </w:r>
      <w:r w:rsidR="00DC6A86">
        <w:rPr>
          <w:rFonts w:ascii="Cambria" w:eastAsia="Calibri" w:hAnsi="Cambria" w:cs="Times New Roman"/>
          <w:sz w:val="24"/>
          <w:szCs w:val="24"/>
        </w:rPr>
        <w:t>a</w:t>
      </w:r>
      <w:r>
        <w:rPr>
          <w:rFonts w:ascii="Cambria" w:eastAsia="Calibri" w:hAnsi="Cambria" w:cs="Times New Roman"/>
          <w:sz w:val="24"/>
          <w:szCs w:val="24"/>
        </w:rPr>
        <w:t xml:space="preserve"> servidor</w:t>
      </w:r>
      <w:r w:rsidR="00DC6A86">
        <w:rPr>
          <w:rFonts w:ascii="Cambria" w:eastAsia="Calibri" w:hAnsi="Cambria" w:cs="Times New Roman"/>
          <w:sz w:val="24"/>
          <w:szCs w:val="24"/>
        </w:rPr>
        <w:t>a</w:t>
      </w:r>
      <w:r>
        <w:rPr>
          <w:rFonts w:ascii="Cambria" w:eastAsia="Calibri" w:hAnsi="Cambria" w:cs="Times New Roman"/>
          <w:sz w:val="24"/>
          <w:szCs w:val="24"/>
        </w:rPr>
        <w:t xml:space="preserve"> em cargo de comissão</w:t>
      </w:r>
      <w:r w:rsidR="00DC6A86">
        <w:rPr>
          <w:rFonts w:ascii="Cambria" w:eastAsia="Calibri" w:hAnsi="Cambria" w:cs="Times New Roman"/>
          <w:sz w:val="24"/>
          <w:szCs w:val="24"/>
        </w:rPr>
        <w:t xml:space="preserve"> com deferimento do Prefeito Municipal;</w:t>
      </w:r>
    </w:p>
    <w:p w14:paraId="5A4EC563" w14:textId="1AF73E09" w:rsidR="00DC6A86" w:rsidRDefault="00DC6A86" w:rsidP="00532A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1A13954C" w14:textId="704FBD5D" w:rsidR="00DC6A86" w:rsidRPr="003226E9" w:rsidRDefault="00DC6A86" w:rsidP="00532A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Considerando o Ofício n°788/2025 – HMJ/SMS de 28 de maio de 2025 protocolado sob processo SAD n°9.190 em 29/05/2025 que, encaminha documentação para nomeação de servidora em cargo comissionado.</w:t>
      </w:r>
    </w:p>
    <w:p w14:paraId="03A024D6" w14:textId="31B1E2F6" w:rsidR="00636E4A" w:rsidRPr="00947DEA" w:rsidRDefault="00636E4A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105CBA35" w14:textId="1A8527B0" w:rsidR="00636E4A" w:rsidRPr="00947DEA" w:rsidRDefault="00636E4A" w:rsidP="00636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683FA9B3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BF49977" w14:textId="390235D3" w:rsidR="00FD7F41" w:rsidRPr="00947DEA" w:rsidRDefault="00FD7F4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8C7858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50107D" w:rsidRPr="00947DEA">
        <w:rPr>
          <w:rFonts w:ascii="Cambria" w:eastAsia="Times New Roman" w:hAnsi="Cambria" w:cs="Times New Roman"/>
          <w:sz w:val="24"/>
          <w:szCs w:val="24"/>
          <w:lang w:eastAsia="pt-BR"/>
        </w:rPr>
        <w:t>Nomear</w:t>
      </w:r>
      <w:r w:rsidR="0054517B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DC6A86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54517B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70443A" w:rsidRPr="00947DEA">
        <w:rPr>
          <w:rFonts w:ascii="Cambria" w:eastAsia="Times New Roman" w:hAnsi="Cambria" w:cs="Times New Roman"/>
          <w:sz w:val="24"/>
          <w:szCs w:val="24"/>
          <w:lang w:eastAsia="pt-BR"/>
        </w:rPr>
        <w:t>se</w:t>
      </w:r>
      <w:r w:rsidR="00AC457C" w:rsidRPr="00947DEA">
        <w:rPr>
          <w:rFonts w:ascii="Cambria" w:eastAsia="Times New Roman" w:hAnsi="Cambria" w:cs="Times New Roman"/>
          <w:sz w:val="24"/>
          <w:szCs w:val="24"/>
          <w:lang w:eastAsia="pt-BR"/>
        </w:rPr>
        <w:t>nhor</w:t>
      </w:r>
      <w:r w:rsidR="00DC6A86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70443A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DC6A8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Ana Paula Ferraz </w:t>
      </w:r>
      <w:proofErr w:type="spellStart"/>
      <w:r w:rsidR="00DC6A86">
        <w:rPr>
          <w:rFonts w:ascii="Cambria" w:eastAsia="Times New Roman" w:hAnsi="Cambria" w:cs="Times New Roman"/>
          <w:b/>
          <w:sz w:val="24"/>
          <w:szCs w:val="24"/>
          <w:lang w:eastAsia="pt-BR"/>
        </w:rPr>
        <w:t>Desanjiacomo</w:t>
      </w:r>
      <w:proofErr w:type="spellEnd"/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>, brasileir</w:t>
      </w:r>
      <w:r w:rsidR="00DC6A86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="00E43EDC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>residente e domiciliad</w:t>
      </w:r>
      <w:r w:rsidR="0054517B" w:rsidRPr="00947DEA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nesta cidade de Juara, Estado de Mato Grosso, </w:t>
      </w:r>
      <w:r w:rsidR="0050107D" w:rsidRPr="00947DEA">
        <w:rPr>
          <w:rFonts w:ascii="Cambria" w:eastAsia="Times New Roman" w:hAnsi="Cambria" w:cs="Times New Roman"/>
          <w:sz w:val="24"/>
          <w:szCs w:val="24"/>
          <w:lang w:eastAsia="pt-BR"/>
        </w:rPr>
        <w:t>para exercer o cargo de confiança provido em comissão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DC6A86" w:rsidRPr="00DC6A86">
        <w:rPr>
          <w:rFonts w:ascii="Cambria" w:eastAsia="Times New Roman" w:hAnsi="Cambria" w:cs="Times New Roman"/>
          <w:b/>
          <w:sz w:val="24"/>
          <w:szCs w:val="24"/>
          <w:lang w:eastAsia="pt-BR"/>
        </w:rPr>
        <w:t>Chefe do Setor de Vigilância Epidemiológica</w:t>
      </w:r>
      <w:r w:rsidR="00DC6A8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, </w:t>
      </w:r>
      <w:r w:rsidR="00532A1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junto a </w:t>
      </w:r>
      <w:r w:rsidR="0052579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Secretaria Municipal de </w:t>
      </w:r>
      <w:r w:rsidR="00DC6A86">
        <w:rPr>
          <w:rFonts w:ascii="Cambria" w:eastAsia="Times New Roman" w:hAnsi="Cambria" w:cs="Times New Roman"/>
          <w:sz w:val="24"/>
          <w:szCs w:val="24"/>
          <w:lang w:eastAsia="pt-BR"/>
        </w:rPr>
        <w:t>Saúde</w:t>
      </w:r>
      <w:r w:rsidR="00532A11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 partir de </w:t>
      </w:r>
      <w:r w:rsidR="002C2687">
        <w:rPr>
          <w:rFonts w:ascii="Cambria" w:eastAsia="Times New Roman" w:hAnsi="Cambria" w:cs="Times New Roman"/>
          <w:sz w:val="24"/>
          <w:szCs w:val="24"/>
          <w:lang w:eastAsia="pt-BR"/>
        </w:rPr>
        <w:t>03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</w:t>
      </w:r>
      <w:r w:rsidR="00933B12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2C2687">
        <w:rPr>
          <w:rFonts w:ascii="Cambria" w:eastAsia="Times New Roman" w:hAnsi="Cambria" w:cs="Times New Roman"/>
          <w:sz w:val="24"/>
          <w:szCs w:val="24"/>
          <w:lang w:eastAsia="pt-BR"/>
        </w:rPr>
        <w:t>junho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</w:t>
      </w:r>
    </w:p>
    <w:p w14:paraId="3C22EC90" w14:textId="4E171A31" w:rsidR="00FD7F41" w:rsidRPr="00947DEA" w:rsidRDefault="00FD7F41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 xml:space="preserve">                            </w:t>
      </w:r>
      <w:r w:rsidRPr="008C7858">
        <w:rPr>
          <w:rFonts w:ascii="Cambria" w:eastAsia="Calibri" w:hAnsi="Cambria" w:cs="Times New Roman"/>
          <w:bCs/>
          <w:sz w:val="24"/>
          <w:szCs w:val="24"/>
        </w:rPr>
        <w:t>Ar</w:t>
      </w:r>
      <w:r w:rsidRPr="008C7858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6754B7A5" w14:textId="77777777" w:rsidR="00BF3EF2" w:rsidRPr="00947DEA" w:rsidRDefault="00BF3EF2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3CF5BAE0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2C2687">
        <w:rPr>
          <w:rFonts w:ascii="Cambria" w:eastAsia="Times New Roman" w:hAnsi="Cambria" w:cs="Times New Roman"/>
          <w:bCs/>
          <w:sz w:val="24"/>
          <w:szCs w:val="24"/>
          <w:lang w:eastAsia="pt-BR"/>
        </w:rPr>
        <w:t>03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2C2687">
        <w:rPr>
          <w:rFonts w:ascii="Cambria" w:eastAsia="Times New Roman" w:hAnsi="Cambria" w:cs="Times New Roman"/>
          <w:bCs/>
          <w:sz w:val="24"/>
          <w:szCs w:val="24"/>
          <w:lang w:eastAsia="pt-BR"/>
        </w:rPr>
        <w:t>junho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2B591360" w14:textId="2894587F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E13C85E" w14:textId="37FA9BE2" w:rsidR="00730BED" w:rsidRPr="00947DEA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43B0FDC" w14:textId="77777777" w:rsidR="00730BED" w:rsidRPr="00947DEA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3491EB2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947DEA" w14:paraId="2F19CE3C" w14:textId="77777777" w:rsidTr="00730BED">
        <w:tc>
          <w:tcPr>
            <w:tcW w:w="4473" w:type="dxa"/>
          </w:tcPr>
          <w:p w14:paraId="78284772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947DEA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947DEA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59ADD" w14:textId="77777777" w:rsidR="003822B5" w:rsidRDefault="003822B5" w:rsidP="00FD7F41">
      <w:pPr>
        <w:spacing w:after="0" w:line="240" w:lineRule="auto"/>
      </w:pPr>
      <w:r>
        <w:separator/>
      </w:r>
    </w:p>
  </w:endnote>
  <w:endnote w:type="continuationSeparator" w:id="0">
    <w:p w14:paraId="7B12C075" w14:textId="77777777" w:rsidR="003822B5" w:rsidRDefault="003822B5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81E677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001F3" w14:textId="77777777" w:rsidR="003822B5" w:rsidRDefault="003822B5" w:rsidP="00FD7F41">
      <w:pPr>
        <w:spacing w:after="0" w:line="240" w:lineRule="auto"/>
      </w:pPr>
      <w:r>
        <w:separator/>
      </w:r>
    </w:p>
  </w:footnote>
  <w:footnote w:type="continuationSeparator" w:id="0">
    <w:p w14:paraId="620D8603" w14:textId="77777777" w:rsidR="003822B5" w:rsidRDefault="003822B5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261B" w14:textId="77777777" w:rsidR="00933B12" w:rsidRDefault="00933B12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50A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6D5C487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9240C"/>
    <w:rsid w:val="000A77EE"/>
    <w:rsid w:val="000E2797"/>
    <w:rsid w:val="001820FB"/>
    <w:rsid w:val="00192199"/>
    <w:rsid w:val="00263D7F"/>
    <w:rsid w:val="00295387"/>
    <w:rsid w:val="002C2687"/>
    <w:rsid w:val="0031139D"/>
    <w:rsid w:val="003822B5"/>
    <w:rsid w:val="003D0F8C"/>
    <w:rsid w:val="0042190F"/>
    <w:rsid w:val="00483351"/>
    <w:rsid w:val="0050107D"/>
    <w:rsid w:val="00525794"/>
    <w:rsid w:val="00532A11"/>
    <w:rsid w:val="0054517B"/>
    <w:rsid w:val="0060623A"/>
    <w:rsid w:val="00610E7A"/>
    <w:rsid w:val="00636E4A"/>
    <w:rsid w:val="006D5B17"/>
    <w:rsid w:val="0070443A"/>
    <w:rsid w:val="00706F04"/>
    <w:rsid w:val="00730BED"/>
    <w:rsid w:val="007A2EC8"/>
    <w:rsid w:val="007A303F"/>
    <w:rsid w:val="00830D0C"/>
    <w:rsid w:val="00871834"/>
    <w:rsid w:val="00891FF0"/>
    <w:rsid w:val="008C7858"/>
    <w:rsid w:val="008F7FE4"/>
    <w:rsid w:val="00933B12"/>
    <w:rsid w:val="00947DEA"/>
    <w:rsid w:val="009A7AB8"/>
    <w:rsid w:val="00AC457C"/>
    <w:rsid w:val="00BF3EF2"/>
    <w:rsid w:val="00C25701"/>
    <w:rsid w:val="00C76573"/>
    <w:rsid w:val="00DC3074"/>
    <w:rsid w:val="00DC6A86"/>
    <w:rsid w:val="00E43EDC"/>
    <w:rsid w:val="00F277AB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35</cp:revision>
  <cp:lastPrinted>2025-03-11T14:24:00Z</cp:lastPrinted>
  <dcterms:created xsi:type="dcterms:W3CDTF">2025-01-02T19:44:00Z</dcterms:created>
  <dcterms:modified xsi:type="dcterms:W3CDTF">2025-06-03T20:12:00Z</dcterms:modified>
</cp:coreProperties>
</file>