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3703" w14:textId="33D972BE" w:rsidR="004F4CD5" w:rsidRDefault="004F4CD5">
      <w:pPr>
        <w:jc w:val="both"/>
        <w:rPr>
          <w:rFonts w:ascii="Cambria" w:hAnsi="Cambria" w:cs="Arial"/>
          <w:sz w:val="22"/>
          <w:szCs w:val="22"/>
        </w:rPr>
      </w:pPr>
    </w:p>
    <w:p w14:paraId="3813ABA1" w14:textId="77777777" w:rsidR="00254899" w:rsidRPr="000C5EFC" w:rsidRDefault="00254899">
      <w:pPr>
        <w:jc w:val="both"/>
        <w:rPr>
          <w:rFonts w:ascii="Cambria" w:hAnsi="Cambria" w:cs="Arial"/>
          <w:sz w:val="22"/>
          <w:szCs w:val="22"/>
        </w:rPr>
      </w:pPr>
    </w:p>
    <w:p w14:paraId="1D4B1FEA" w14:textId="14647E52" w:rsidR="00FB0E50" w:rsidRPr="000C5EFC" w:rsidRDefault="00FB0E50" w:rsidP="00FB0E50">
      <w:pPr>
        <w:autoSpaceDE w:val="0"/>
        <w:autoSpaceDN w:val="0"/>
        <w:jc w:val="center"/>
        <w:rPr>
          <w:rFonts w:ascii="Cambria" w:hAnsi="Cambria"/>
          <w:b/>
          <w:bCs/>
          <w:sz w:val="22"/>
          <w:szCs w:val="22"/>
        </w:rPr>
      </w:pPr>
      <w:r w:rsidRPr="000C5EFC">
        <w:rPr>
          <w:rFonts w:ascii="Cambria" w:hAnsi="Cambria"/>
          <w:b/>
          <w:bCs/>
          <w:sz w:val="22"/>
          <w:szCs w:val="22"/>
        </w:rPr>
        <w:t xml:space="preserve">PORTARIA Nº </w:t>
      </w:r>
      <w:r w:rsidRPr="000C5EFC">
        <w:rPr>
          <w:rFonts w:ascii="Cambria" w:hAnsi="Cambria"/>
          <w:b/>
          <w:bCs/>
          <w:color w:val="000000" w:themeColor="text1"/>
          <w:sz w:val="22"/>
          <w:szCs w:val="22"/>
        </w:rPr>
        <w:t>3</w:t>
      </w:r>
      <w:r w:rsidR="00254899">
        <w:rPr>
          <w:rFonts w:ascii="Cambria" w:hAnsi="Cambria"/>
          <w:b/>
          <w:bCs/>
          <w:color w:val="000000" w:themeColor="text1"/>
          <w:sz w:val="22"/>
          <w:szCs w:val="22"/>
        </w:rPr>
        <w:t>51</w:t>
      </w:r>
      <w:r w:rsidRPr="000C5EFC">
        <w:rPr>
          <w:rFonts w:ascii="Cambria" w:hAnsi="Cambria"/>
          <w:b/>
          <w:bCs/>
          <w:sz w:val="22"/>
          <w:szCs w:val="22"/>
        </w:rPr>
        <w:t>/2025</w:t>
      </w:r>
    </w:p>
    <w:p w14:paraId="6614229B" w14:textId="77777777" w:rsidR="00FB0E50" w:rsidRPr="000C5EFC" w:rsidRDefault="00FB0E50" w:rsidP="00FB0E50">
      <w:pPr>
        <w:autoSpaceDE w:val="0"/>
        <w:autoSpaceDN w:val="0"/>
        <w:jc w:val="both"/>
        <w:rPr>
          <w:rFonts w:ascii="Cambria" w:hAnsi="Cambria"/>
          <w:b/>
          <w:bCs/>
          <w:sz w:val="22"/>
          <w:szCs w:val="22"/>
        </w:rPr>
      </w:pPr>
    </w:p>
    <w:p w14:paraId="348DFF98" w14:textId="1D55FB01" w:rsidR="005A2291" w:rsidRPr="000C5EFC" w:rsidRDefault="005A2291" w:rsidP="005A2291">
      <w:pPr>
        <w:ind w:left="3402"/>
        <w:jc w:val="both"/>
        <w:rPr>
          <w:rFonts w:ascii="Cambria" w:eastAsia="Arial" w:hAnsi="Cambria" w:cs="Arial"/>
          <w:sz w:val="22"/>
          <w:szCs w:val="22"/>
        </w:rPr>
      </w:pPr>
      <w:r w:rsidRPr="000C5EFC">
        <w:rPr>
          <w:rFonts w:ascii="Cambria" w:eastAsia="Arial" w:hAnsi="Cambria" w:cs="Arial"/>
          <w:b/>
          <w:sz w:val="22"/>
          <w:szCs w:val="22"/>
        </w:rPr>
        <w:t xml:space="preserve">Institui </w:t>
      </w:r>
      <w:r w:rsidR="00F555A8" w:rsidRPr="000C5EFC">
        <w:rPr>
          <w:rFonts w:ascii="Cambria" w:eastAsia="Arial" w:hAnsi="Cambria" w:cs="Arial"/>
          <w:b/>
          <w:sz w:val="22"/>
          <w:szCs w:val="22"/>
        </w:rPr>
        <w:t xml:space="preserve">Comissão </w:t>
      </w:r>
      <w:r w:rsidR="001D464C">
        <w:rPr>
          <w:rFonts w:ascii="Cambria" w:eastAsia="Arial" w:hAnsi="Cambria" w:cs="Arial"/>
          <w:b/>
          <w:sz w:val="22"/>
          <w:szCs w:val="22"/>
        </w:rPr>
        <w:t>T</w:t>
      </w:r>
      <w:r w:rsidR="00F555A8" w:rsidRPr="000C5EFC">
        <w:rPr>
          <w:rFonts w:ascii="Cambria" w:eastAsia="Arial" w:hAnsi="Cambria" w:cs="Arial"/>
          <w:b/>
          <w:sz w:val="22"/>
          <w:szCs w:val="22"/>
        </w:rPr>
        <w:t>emporária</w:t>
      </w:r>
      <w:r w:rsidR="001D464C">
        <w:rPr>
          <w:rFonts w:ascii="Cambria" w:eastAsia="Arial" w:hAnsi="Cambria" w:cs="Arial"/>
          <w:b/>
          <w:sz w:val="22"/>
          <w:szCs w:val="22"/>
        </w:rPr>
        <w:t xml:space="preserve"> no âmbito do Conselho Municipal de Saúde, para averiguar possíveis irregularidades.</w:t>
      </w:r>
    </w:p>
    <w:p w14:paraId="362AB5A7" w14:textId="77777777" w:rsidR="00FB0E50" w:rsidRPr="000C5EFC" w:rsidRDefault="00FB0E50" w:rsidP="00FB0E50">
      <w:pPr>
        <w:autoSpaceDE w:val="0"/>
        <w:autoSpaceDN w:val="0"/>
        <w:rPr>
          <w:rFonts w:ascii="Cambria" w:hAnsi="Cambria"/>
          <w:sz w:val="22"/>
          <w:szCs w:val="22"/>
        </w:rPr>
      </w:pPr>
    </w:p>
    <w:p w14:paraId="1F87AA6D" w14:textId="77777777" w:rsidR="00FB0E50" w:rsidRPr="000C5EFC" w:rsidRDefault="00FB0E50" w:rsidP="00FB0E50">
      <w:pPr>
        <w:autoSpaceDE w:val="0"/>
        <w:autoSpaceDN w:val="0"/>
        <w:ind w:firstLine="1418"/>
        <w:jc w:val="both"/>
        <w:rPr>
          <w:rFonts w:ascii="Cambria" w:hAnsi="Cambria"/>
          <w:bCs/>
          <w:sz w:val="22"/>
          <w:szCs w:val="22"/>
        </w:rPr>
      </w:pPr>
      <w:r w:rsidRPr="000C5EFC">
        <w:rPr>
          <w:rFonts w:ascii="Cambria" w:hAnsi="Cambria"/>
          <w:sz w:val="22"/>
          <w:szCs w:val="22"/>
        </w:rPr>
        <w:t xml:space="preserve">O </w:t>
      </w:r>
      <w:r w:rsidRPr="000C5EFC">
        <w:rPr>
          <w:rFonts w:ascii="Cambria" w:hAnsi="Cambria"/>
          <w:bCs/>
          <w:sz w:val="22"/>
          <w:szCs w:val="22"/>
        </w:rPr>
        <w:t>Prefeito do Município de Juara, Estado de Mato Grosso, no uso de suas atribuições legais, que são conferidas pela Lei Orgânica do Município, resolve:</w:t>
      </w:r>
    </w:p>
    <w:p w14:paraId="32A1DA82" w14:textId="77777777" w:rsidR="00FB0E50" w:rsidRPr="000C5EFC" w:rsidRDefault="00FB0E50" w:rsidP="00FB0E50">
      <w:pPr>
        <w:autoSpaceDE w:val="0"/>
        <w:autoSpaceDN w:val="0"/>
        <w:ind w:firstLine="1418"/>
        <w:jc w:val="both"/>
        <w:rPr>
          <w:rFonts w:ascii="Cambria" w:hAnsi="Cambria"/>
          <w:bCs/>
          <w:sz w:val="22"/>
          <w:szCs w:val="22"/>
        </w:rPr>
      </w:pPr>
    </w:p>
    <w:p w14:paraId="2129CD88" w14:textId="733D24E6" w:rsidR="005A2291" w:rsidRPr="000C5EFC" w:rsidRDefault="005A2291" w:rsidP="005A2291">
      <w:pPr>
        <w:shd w:val="clear" w:color="auto" w:fill="FFFFFF"/>
        <w:ind w:firstLine="1418"/>
        <w:jc w:val="both"/>
        <w:rPr>
          <w:rFonts w:ascii="Cambria" w:eastAsia="Arial" w:hAnsi="Cambria" w:cs="Arial"/>
          <w:b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 xml:space="preserve">Considerando </w:t>
      </w:r>
      <w:r w:rsidR="00F555A8" w:rsidRPr="000C5EFC">
        <w:rPr>
          <w:rFonts w:ascii="Cambria" w:eastAsia="Arial" w:hAnsi="Cambria" w:cs="Arial"/>
          <w:sz w:val="22"/>
          <w:szCs w:val="22"/>
        </w:rPr>
        <w:t xml:space="preserve">a </w:t>
      </w:r>
      <w:r w:rsidRPr="000C5EFC">
        <w:rPr>
          <w:rFonts w:ascii="Cambria" w:eastAsia="Arial" w:hAnsi="Cambria" w:cs="Arial"/>
          <w:sz w:val="22"/>
          <w:szCs w:val="22"/>
        </w:rPr>
        <w:t xml:space="preserve">Lei </w:t>
      </w:r>
      <w:r w:rsidR="00F555A8" w:rsidRPr="000C5EFC">
        <w:rPr>
          <w:rFonts w:ascii="Cambria" w:eastAsia="Arial" w:hAnsi="Cambria" w:cs="Arial"/>
          <w:sz w:val="22"/>
          <w:szCs w:val="22"/>
        </w:rPr>
        <w:t>Municipa</w:t>
      </w:r>
      <w:r w:rsidRPr="000C5EFC">
        <w:rPr>
          <w:rFonts w:ascii="Cambria" w:eastAsia="Arial" w:hAnsi="Cambria" w:cs="Arial"/>
          <w:sz w:val="22"/>
          <w:szCs w:val="22"/>
        </w:rPr>
        <w:t>l</w:t>
      </w:r>
      <w:r w:rsidR="00F555A8" w:rsidRPr="000C5EFC">
        <w:rPr>
          <w:rFonts w:ascii="Cambria" w:eastAsia="Arial" w:hAnsi="Cambria" w:cs="Arial"/>
          <w:sz w:val="22"/>
          <w:szCs w:val="22"/>
        </w:rPr>
        <w:t xml:space="preserve"> n°1.574</w:t>
      </w:r>
      <w:r w:rsidRPr="000C5EFC">
        <w:rPr>
          <w:rFonts w:ascii="Cambria" w:eastAsia="Arial" w:hAnsi="Cambria" w:cs="Arial"/>
          <w:sz w:val="22"/>
          <w:szCs w:val="22"/>
        </w:rPr>
        <w:t xml:space="preserve"> de </w:t>
      </w:r>
      <w:r w:rsidR="00F555A8" w:rsidRPr="000C5EFC">
        <w:rPr>
          <w:rFonts w:ascii="Cambria" w:eastAsia="Arial" w:hAnsi="Cambria" w:cs="Arial"/>
          <w:sz w:val="22"/>
          <w:szCs w:val="22"/>
        </w:rPr>
        <w:t>22</w:t>
      </w:r>
      <w:r w:rsidRPr="000C5EFC">
        <w:rPr>
          <w:rFonts w:ascii="Cambria" w:eastAsia="Arial" w:hAnsi="Cambria" w:cs="Arial"/>
          <w:sz w:val="22"/>
          <w:szCs w:val="22"/>
        </w:rPr>
        <w:t xml:space="preserve"> de </w:t>
      </w:r>
      <w:r w:rsidR="00F555A8" w:rsidRPr="000C5EFC">
        <w:rPr>
          <w:rFonts w:ascii="Cambria" w:eastAsia="Arial" w:hAnsi="Cambria" w:cs="Arial"/>
          <w:sz w:val="22"/>
          <w:szCs w:val="22"/>
        </w:rPr>
        <w:t>junho</w:t>
      </w:r>
      <w:r w:rsidRPr="000C5EFC">
        <w:rPr>
          <w:rFonts w:ascii="Cambria" w:eastAsia="Arial" w:hAnsi="Cambria" w:cs="Arial"/>
          <w:sz w:val="22"/>
          <w:szCs w:val="22"/>
        </w:rPr>
        <w:t xml:space="preserve"> de 20</w:t>
      </w:r>
      <w:r w:rsidR="00F555A8" w:rsidRPr="000C5EFC">
        <w:rPr>
          <w:rFonts w:ascii="Cambria" w:eastAsia="Arial" w:hAnsi="Cambria" w:cs="Arial"/>
          <w:sz w:val="22"/>
          <w:szCs w:val="22"/>
        </w:rPr>
        <w:t>04</w:t>
      </w:r>
      <w:r w:rsidRPr="000C5EFC">
        <w:rPr>
          <w:rFonts w:ascii="Cambria" w:eastAsia="Arial" w:hAnsi="Cambria" w:cs="Arial"/>
          <w:sz w:val="22"/>
          <w:szCs w:val="22"/>
        </w:rPr>
        <w:t xml:space="preserve">, </w:t>
      </w:r>
      <w:r w:rsidRPr="000C5EFC">
        <w:rPr>
          <w:rFonts w:ascii="Cambria" w:eastAsia="Arial" w:hAnsi="Cambria" w:cs="Arial"/>
          <w:color w:val="000000" w:themeColor="text1"/>
          <w:sz w:val="22"/>
          <w:szCs w:val="22"/>
        </w:rPr>
        <w:t xml:space="preserve">que </w:t>
      </w:r>
      <w:r w:rsidR="008E34FD" w:rsidRPr="000C5EFC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>consolida as Leis Municipais que instituem o Conselho Municipal de Saúde de Juara-M</w:t>
      </w:r>
      <w:r w:rsidR="008E34FD" w:rsidRPr="000C5EFC">
        <w:rPr>
          <w:rFonts w:ascii="Cambria" w:hAnsi="Cambria" w:cs="Calibri"/>
          <w:color w:val="333333"/>
          <w:sz w:val="22"/>
          <w:szCs w:val="22"/>
          <w:shd w:val="clear" w:color="auto" w:fill="FFFFFF"/>
        </w:rPr>
        <w:t>T</w:t>
      </w:r>
      <w:r w:rsidRPr="000C5EFC">
        <w:rPr>
          <w:rFonts w:ascii="Cambria" w:eastAsia="Arial" w:hAnsi="Cambria" w:cs="Arial"/>
          <w:b/>
          <w:sz w:val="22"/>
          <w:szCs w:val="22"/>
        </w:rPr>
        <w:t>;</w:t>
      </w:r>
    </w:p>
    <w:p w14:paraId="5BBEAC87" w14:textId="77777777" w:rsidR="005A2291" w:rsidRPr="000C5EFC" w:rsidRDefault="005A2291" w:rsidP="005A2291">
      <w:pPr>
        <w:shd w:val="clear" w:color="auto" w:fill="FFFFFF"/>
        <w:ind w:firstLine="1418"/>
        <w:jc w:val="both"/>
        <w:rPr>
          <w:rFonts w:ascii="Cambria" w:eastAsia="Arial" w:hAnsi="Cambria" w:cs="Arial"/>
          <w:b/>
          <w:sz w:val="22"/>
          <w:szCs w:val="22"/>
        </w:rPr>
      </w:pPr>
    </w:p>
    <w:p w14:paraId="445BD713" w14:textId="7AFE5F42" w:rsidR="008E34FD" w:rsidRPr="000C5EFC" w:rsidRDefault="005A2291" w:rsidP="005A2291">
      <w:pPr>
        <w:shd w:val="clear" w:color="auto" w:fill="FFFFFF"/>
        <w:ind w:firstLine="1418"/>
        <w:jc w:val="both"/>
        <w:rPr>
          <w:rFonts w:ascii="Cambria" w:eastAsia="Arial" w:hAnsi="Cambria" w:cs="Arial"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 xml:space="preserve">Considerando o </w:t>
      </w:r>
      <w:r w:rsidR="008E34FD" w:rsidRPr="000C5EFC">
        <w:rPr>
          <w:rFonts w:ascii="Cambria" w:eastAsia="Arial" w:hAnsi="Cambria" w:cs="Arial"/>
          <w:sz w:val="22"/>
          <w:szCs w:val="22"/>
        </w:rPr>
        <w:t>Oficio n°044/2025 – CMS/JUARA-MT de 23 de junho de 2025, protocolado sob processo SAD n°10.976 em 24/06/2025;</w:t>
      </w:r>
    </w:p>
    <w:p w14:paraId="0B995A25" w14:textId="1523F7F7" w:rsidR="008E34FD" w:rsidRPr="000C5EFC" w:rsidRDefault="008E34FD" w:rsidP="005A2291">
      <w:pPr>
        <w:shd w:val="clear" w:color="auto" w:fill="FFFFFF"/>
        <w:ind w:firstLine="1418"/>
        <w:jc w:val="both"/>
        <w:rPr>
          <w:rFonts w:ascii="Cambria" w:eastAsia="Arial" w:hAnsi="Cambria" w:cs="Arial"/>
          <w:sz w:val="22"/>
          <w:szCs w:val="22"/>
        </w:rPr>
      </w:pPr>
    </w:p>
    <w:p w14:paraId="1FEC6CE3" w14:textId="3D840E70" w:rsidR="008E34FD" w:rsidRPr="000C5EFC" w:rsidRDefault="008E34FD" w:rsidP="005A2291">
      <w:pPr>
        <w:shd w:val="clear" w:color="auto" w:fill="FFFFFF"/>
        <w:ind w:firstLine="1418"/>
        <w:jc w:val="both"/>
        <w:rPr>
          <w:rFonts w:ascii="Cambria" w:eastAsia="Arial" w:hAnsi="Cambria" w:cs="Arial"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>Considerando a Resolução n°014/2025 que, cria no âmbito do Conselho Municipal de Saúde de Juara Comissão Temporária.</w:t>
      </w:r>
    </w:p>
    <w:p w14:paraId="25EF1168" w14:textId="77777777" w:rsidR="008E34FD" w:rsidRPr="000C5EFC" w:rsidRDefault="008E34FD" w:rsidP="005A2291">
      <w:pPr>
        <w:shd w:val="clear" w:color="auto" w:fill="FFFFFF"/>
        <w:ind w:firstLine="1418"/>
        <w:jc w:val="both"/>
        <w:rPr>
          <w:rFonts w:ascii="Cambria" w:eastAsia="Arial" w:hAnsi="Cambria" w:cs="Arial"/>
          <w:sz w:val="22"/>
          <w:szCs w:val="22"/>
        </w:rPr>
      </w:pPr>
    </w:p>
    <w:p w14:paraId="014EFA9B" w14:textId="77777777" w:rsidR="005A2291" w:rsidRPr="000C5EFC" w:rsidRDefault="005A2291" w:rsidP="005A229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00"/>
          <w:tab w:val="left" w:pos="2340"/>
          <w:tab w:val="left" w:pos="5760"/>
          <w:tab w:val="left" w:pos="8080"/>
        </w:tabs>
        <w:jc w:val="both"/>
        <w:rPr>
          <w:rFonts w:ascii="Cambria" w:eastAsia="Arial" w:hAnsi="Cambria" w:cs="Arial"/>
          <w:color w:val="000000"/>
          <w:sz w:val="22"/>
          <w:szCs w:val="22"/>
        </w:rPr>
      </w:pPr>
    </w:p>
    <w:p w14:paraId="4DF0B3F2" w14:textId="77777777" w:rsidR="005A2291" w:rsidRPr="000C5EFC" w:rsidRDefault="005A2291" w:rsidP="005A229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00"/>
          <w:tab w:val="left" w:pos="2340"/>
          <w:tab w:val="left" w:pos="5760"/>
          <w:tab w:val="left" w:pos="8080"/>
        </w:tabs>
        <w:ind w:firstLine="1418"/>
        <w:jc w:val="both"/>
        <w:rPr>
          <w:rFonts w:ascii="Cambria" w:eastAsia="Arial" w:hAnsi="Cambria" w:cs="Arial"/>
          <w:color w:val="000000"/>
          <w:sz w:val="22"/>
          <w:szCs w:val="22"/>
        </w:rPr>
      </w:pPr>
      <w:r w:rsidRPr="000C5EFC">
        <w:rPr>
          <w:rFonts w:ascii="Cambria" w:eastAsia="Arial" w:hAnsi="Cambria" w:cs="Arial"/>
          <w:color w:val="000000"/>
          <w:sz w:val="22"/>
          <w:szCs w:val="22"/>
        </w:rPr>
        <w:t>RESOLVE:</w:t>
      </w:r>
    </w:p>
    <w:p w14:paraId="26342821" w14:textId="77777777" w:rsidR="005A2291" w:rsidRPr="000C5EFC" w:rsidRDefault="005A2291" w:rsidP="005A229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00"/>
          <w:tab w:val="left" w:pos="2340"/>
          <w:tab w:val="left" w:pos="5760"/>
          <w:tab w:val="left" w:pos="8080"/>
        </w:tabs>
        <w:ind w:firstLine="1418"/>
        <w:jc w:val="both"/>
        <w:rPr>
          <w:rFonts w:ascii="Cambria" w:eastAsia="Arial" w:hAnsi="Cambria" w:cs="Arial"/>
          <w:sz w:val="22"/>
          <w:szCs w:val="22"/>
        </w:rPr>
      </w:pPr>
    </w:p>
    <w:p w14:paraId="54289013" w14:textId="07C22E59" w:rsidR="00D56B0A" w:rsidRDefault="005A2291" w:rsidP="00F636DD">
      <w:pPr>
        <w:ind w:firstLine="1418"/>
        <w:jc w:val="both"/>
        <w:rPr>
          <w:rFonts w:ascii="Cambria" w:eastAsia="Arial" w:hAnsi="Cambria" w:cs="Arial"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 xml:space="preserve">Art. 1º Instituir </w:t>
      </w:r>
      <w:r w:rsidR="008E34FD" w:rsidRPr="000C5EFC">
        <w:rPr>
          <w:rFonts w:ascii="Cambria" w:eastAsia="Arial" w:hAnsi="Cambria" w:cs="Arial"/>
          <w:sz w:val="22"/>
          <w:szCs w:val="22"/>
        </w:rPr>
        <w:t>a Comissão Temporária</w:t>
      </w:r>
      <w:r w:rsidR="00254899">
        <w:rPr>
          <w:rFonts w:ascii="Cambria" w:eastAsia="Arial" w:hAnsi="Cambria" w:cs="Arial"/>
          <w:sz w:val="22"/>
          <w:szCs w:val="22"/>
        </w:rPr>
        <w:t xml:space="preserve"> no âmbito do Conselho Municipal de Saúde</w:t>
      </w:r>
      <w:r w:rsidR="00D56B0A">
        <w:rPr>
          <w:rFonts w:ascii="Cambria" w:hAnsi="Cambria"/>
        </w:rPr>
        <w:t>, a fim de acompanhar e averiguar, possíveis irregularidades e denúncias.</w:t>
      </w:r>
    </w:p>
    <w:p w14:paraId="4C658B67" w14:textId="77777777" w:rsidR="00F636DD" w:rsidRPr="000C5EFC" w:rsidRDefault="00F636DD" w:rsidP="00F636DD">
      <w:pPr>
        <w:ind w:firstLine="1418"/>
        <w:jc w:val="both"/>
        <w:rPr>
          <w:rFonts w:ascii="Cambria" w:eastAsia="Arial" w:hAnsi="Cambria" w:cs="Arial"/>
          <w:sz w:val="22"/>
          <w:szCs w:val="22"/>
        </w:rPr>
      </w:pPr>
    </w:p>
    <w:p w14:paraId="22E56B03" w14:textId="470D1046" w:rsidR="005A2291" w:rsidRPr="000C5EFC" w:rsidRDefault="005A2291" w:rsidP="00F636DD">
      <w:pPr>
        <w:ind w:firstLine="1418"/>
        <w:jc w:val="both"/>
        <w:rPr>
          <w:rFonts w:ascii="Cambria" w:eastAsia="Arial" w:hAnsi="Cambria" w:cs="Arial"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 xml:space="preserve">Art. 2º Ficam nomeados para compor </w:t>
      </w:r>
      <w:r w:rsidR="008E34FD" w:rsidRPr="000C5EFC">
        <w:rPr>
          <w:rFonts w:ascii="Cambria" w:eastAsia="Arial" w:hAnsi="Cambria" w:cs="Arial"/>
          <w:sz w:val="22"/>
          <w:szCs w:val="22"/>
        </w:rPr>
        <w:t>a</w:t>
      </w:r>
      <w:r w:rsidRPr="000C5EFC">
        <w:rPr>
          <w:rFonts w:ascii="Cambria" w:eastAsia="Arial" w:hAnsi="Cambria" w:cs="Arial"/>
          <w:sz w:val="22"/>
          <w:szCs w:val="22"/>
        </w:rPr>
        <w:t xml:space="preserve"> </w:t>
      </w:r>
      <w:r w:rsidR="008E34FD" w:rsidRPr="000C5EFC">
        <w:rPr>
          <w:rFonts w:ascii="Cambria" w:eastAsia="Arial" w:hAnsi="Cambria" w:cs="Arial"/>
          <w:sz w:val="22"/>
          <w:szCs w:val="22"/>
        </w:rPr>
        <w:t>Comissão</w:t>
      </w:r>
      <w:r w:rsidR="00E04000">
        <w:rPr>
          <w:rFonts w:ascii="Cambria" w:eastAsia="Arial" w:hAnsi="Cambria" w:cs="Arial"/>
          <w:sz w:val="22"/>
          <w:szCs w:val="22"/>
        </w:rPr>
        <w:t xml:space="preserve"> </w:t>
      </w:r>
      <w:r w:rsidR="00F636DD" w:rsidRPr="000C5EFC">
        <w:rPr>
          <w:rFonts w:ascii="Cambria" w:eastAsia="Arial" w:hAnsi="Cambria" w:cs="Arial"/>
          <w:sz w:val="22"/>
          <w:szCs w:val="22"/>
        </w:rPr>
        <w:t>os seguintes membros</w:t>
      </w:r>
      <w:r w:rsidRPr="000C5EFC">
        <w:rPr>
          <w:rFonts w:ascii="Cambria" w:eastAsia="Arial" w:hAnsi="Cambria" w:cs="Arial"/>
          <w:sz w:val="22"/>
          <w:szCs w:val="22"/>
        </w:rPr>
        <w:t>:</w:t>
      </w:r>
    </w:p>
    <w:p w14:paraId="56472376" w14:textId="6DB61DC9" w:rsidR="005A2291" w:rsidRPr="000C5EFC" w:rsidRDefault="005A2291" w:rsidP="005A2291">
      <w:pPr>
        <w:ind w:firstLine="1418"/>
        <w:jc w:val="both"/>
        <w:rPr>
          <w:rFonts w:ascii="Cambria" w:eastAsia="Arial" w:hAnsi="Cambria" w:cs="Arial"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 xml:space="preserve">I – </w:t>
      </w:r>
      <w:r w:rsidR="008E34FD" w:rsidRPr="000C5EFC">
        <w:rPr>
          <w:rFonts w:ascii="Cambria" w:eastAsia="Arial" w:hAnsi="Cambria" w:cs="Arial"/>
          <w:sz w:val="22"/>
          <w:szCs w:val="22"/>
        </w:rPr>
        <w:t>Claudio Pereira de Souza – Segmento</w:t>
      </w:r>
      <w:r w:rsidR="00A766AD">
        <w:rPr>
          <w:rFonts w:ascii="Cambria" w:eastAsia="Arial" w:hAnsi="Cambria" w:cs="Arial"/>
          <w:sz w:val="22"/>
          <w:szCs w:val="22"/>
        </w:rPr>
        <w:t xml:space="preserve"> - </w:t>
      </w:r>
      <w:r w:rsidR="008E34FD" w:rsidRPr="000C5EFC">
        <w:rPr>
          <w:rFonts w:ascii="Cambria" w:eastAsia="Arial" w:hAnsi="Cambria" w:cs="Arial"/>
          <w:sz w:val="22"/>
          <w:szCs w:val="22"/>
        </w:rPr>
        <w:t>Usuário</w:t>
      </w:r>
      <w:r w:rsidRPr="000C5EFC">
        <w:rPr>
          <w:rFonts w:ascii="Cambria" w:eastAsia="Arial" w:hAnsi="Cambria" w:cs="Arial"/>
          <w:sz w:val="22"/>
          <w:szCs w:val="22"/>
        </w:rPr>
        <w:t>;</w:t>
      </w:r>
    </w:p>
    <w:p w14:paraId="022849C0" w14:textId="1C0B3AE7" w:rsidR="005A2291" w:rsidRPr="000C5EFC" w:rsidRDefault="005A2291" w:rsidP="005A2291">
      <w:pPr>
        <w:ind w:firstLine="1418"/>
        <w:jc w:val="both"/>
        <w:rPr>
          <w:rFonts w:ascii="Cambria" w:eastAsia="Arial" w:hAnsi="Cambria" w:cs="Arial"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 xml:space="preserve">II – </w:t>
      </w:r>
      <w:r w:rsidR="008E34FD" w:rsidRPr="000C5EFC">
        <w:rPr>
          <w:rFonts w:ascii="Cambria" w:eastAsia="Arial" w:hAnsi="Cambria" w:cs="Arial"/>
          <w:sz w:val="22"/>
          <w:szCs w:val="22"/>
        </w:rPr>
        <w:t>Maria Aparecida Teles de Brito – Segmento</w:t>
      </w:r>
      <w:r w:rsidR="00A766AD">
        <w:rPr>
          <w:rFonts w:ascii="Cambria" w:eastAsia="Arial" w:hAnsi="Cambria" w:cs="Arial"/>
          <w:sz w:val="22"/>
          <w:szCs w:val="22"/>
        </w:rPr>
        <w:t xml:space="preserve"> -</w:t>
      </w:r>
      <w:r w:rsidR="008E34FD" w:rsidRPr="000C5EFC">
        <w:rPr>
          <w:rFonts w:ascii="Cambria" w:eastAsia="Arial" w:hAnsi="Cambria" w:cs="Arial"/>
          <w:sz w:val="22"/>
          <w:szCs w:val="22"/>
        </w:rPr>
        <w:t xml:space="preserve"> Usuário</w:t>
      </w:r>
      <w:r w:rsidRPr="000C5EFC">
        <w:rPr>
          <w:rFonts w:ascii="Cambria" w:eastAsia="Arial" w:hAnsi="Cambria" w:cs="Arial"/>
          <w:sz w:val="22"/>
          <w:szCs w:val="22"/>
        </w:rPr>
        <w:t>;</w:t>
      </w:r>
    </w:p>
    <w:p w14:paraId="5EA20318" w14:textId="1BC48229" w:rsidR="005A2291" w:rsidRPr="000C5EFC" w:rsidRDefault="005A2291" w:rsidP="005A2291">
      <w:pPr>
        <w:ind w:firstLine="1418"/>
        <w:jc w:val="both"/>
        <w:rPr>
          <w:rFonts w:ascii="Cambria" w:eastAsia="Arial" w:hAnsi="Cambria" w:cs="Arial"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 xml:space="preserve">III – </w:t>
      </w:r>
      <w:r w:rsidR="00F636DD" w:rsidRPr="000C5EFC">
        <w:rPr>
          <w:rFonts w:ascii="Cambria" w:eastAsia="Arial" w:hAnsi="Cambria" w:cs="Arial"/>
          <w:sz w:val="22"/>
          <w:szCs w:val="22"/>
        </w:rPr>
        <w:t xml:space="preserve">Sheila </w:t>
      </w:r>
      <w:proofErr w:type="spellStart"/>
      <w:r w:rsidR="00F636DD" w:rsidRPr="000C5EFC">
        <w:rPr>
          <w:rFonts w:ascii="Cambria" w:eastAsia="Arial" w:hAnsi="Cambria" w:cs="Arial"/>
          <w:sz w:val="22"/>
          <w:szCs w:val="22"/>
        </w:rPr>
        <w:t>Setti</w:t>
      </w:r>
      <w:proofErr w:type="spellEnd"/>
      <w:r w:rsidR="00F636DD" w:rsidRPr="000C5EFC">
        <w:rPr>
          <w:rFonts w:ascii="Cambria" w:eastAsia="Arial" w:hAnsi="Cambria" w:cs="Arial"/>
          <w:sz w:val="22"/>
          <w:szCs w:val="22"/>
        </w:rPr>
        <w:t xml:space="preserve"> Santos – Seguimento</w:t>
      </w:r>
      <w:r w:rsidR="00A766AD">
        <w:rPr>
          <w:rFonts w:ascii="Cambria" w:eastAsia="Arial" w:hAnsi="Cambria" w:cs="Arial"/>
          <w:sz w:val="22"/>
          <w:szCs w:val="22"/>
        </w:rPr>
        <w:t xml:space="preserve"> - </w:t>
      </w:r>
      <w:r w:rsidR="00A766AD" w:rsidRPr="000C5EFC">
        <w:rPr>
          <w:rFonts w:ascii="Cambria" w:eastAsia="Arial" w:hAnsi="Cambria" w:cs="Arial"/>
          <w:sz w:val="22"/>
          <w:szCs w:val="22"/>
        </w:rPr>
        <w:t>Usuário</w:t>
      </w:r>
      <w:r w:rsidRPr="000C5EFC">
        <w:rPr>
          <w:rFonts w:ascii="Cambria" w:eastAsia="Arial" w:hAnsi="Cambria" w:cs="Arial"/>
          <w:sz w:val="22"/>
          <w:szCs w:val="22"/>
        </w:rPr>
        <w:t>;</w:t>
      </w:r>
    </w:p>
    <w:p w14:paraId="085DA058" w14:textId="132CC402" w:rsidR="005A2291" w:rsidRPr="000C5EFC" w:rsidRDefault="005A2291" w:rsidP="005A2291">
      <w:pPr>
        <w:ind w:firstLine="1418"/>
        <w:jc w:val="both"/>
        <w:rPr>
          <w:rFonts w:ascii="Cambria" w:eastAsia="Arial" w:hAnsi="Cambria" w:cs="Arial"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 xml:space="preserve">IV – </w:t>
      </w:r>
      <w:r w:rsidR="00F636DD" w:rsidRPr="000C5EFC">
        <w:rPr>
          <w:rFonts w:ascii="Cambria" w:eastAsia="Arial" w:hAnsi="Cambria" w:cs="Arial"/>
          <w:sz w:val="22"/>
          <w:szCs w:val="22"/>
        </w:rPr>
        <w:t xml:space="preserve">Leandro Saturno Rodrigues – Segmento </w:t>
      </w:r>
      <w:r w:rsidR="00A766AD">
        <w:rPr>
          <w:rFonts w:ascii="Cambria" w:eastAsia="Arial" w:hAnsi="Cambria" w:cs="Arial"/>
          <w:sz w:val="22"/>
          <w:szCs w:val="22"/>
        </w:rPr>
        <w:t xml:space="preserve">- </w:t>
      </w:r>
      <w:r w:rsidR="00F636DD" w:rsidRPr="000C5EFC">
        <w:rPr>
          <w:rFonts w:ascii="Cambria" w:eastAsia="Arial" w:hAnsi="Cambria" w:cs="Arial"/>
          <w:sz w:val="22"/>
          <w:szCs w:val="22"/>
        </w:rPr>
        <w:t>Trabalhador da Saúde</w:t>
      </w:r>
      <w:r w:rsidRPr="000C5EFC">
        <w:rPr>
          <w:rFonts w:ascii="Cambria" w:eastAsia="Arial" w:hAnsi="Cambria" w:cs="Arial"/>
          <w:sz w:val="22"/>
          <w:szCs w:val="22"/>
        </w:rPr>
        <w:t>;</w:t>
      </w:r>
    </w:p>
    <w:p w14:paraId="0ADCF450" w14:textId="6FCA175D" w:rsidR="005A2291" w:rsidRPr="000C5EFC" w:rsidRDefault="005A2291" w:rsidP="005A2291">
      <w:pPr>
        <w:ind w:firstLine="1418"/>
        <w:jc w:val="both"/>
        <w:rPr>
          <w:rFonts w:ascii="Cambria" w:eastAsia="Arial" w:hAnsi="Cambria" w:cs="Arial"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 xml:space="preserve">V – </w:t>
      </w:r>
      <w:r w:rsidR="00F636DD" w:rsidRPr="000C5EFC">
        <w:rPr>
          <w:rFonts w:ascii="Cambria" w:eastAsia="Arial" w:hAnsi="Cambria" w:cs="Arial"/>
          <w:sz w:val="22"/>
          <w:szCs w:val="22"/>
        </w:rPr>
        <w:t xml:space="preserve">Fernanda </w:t>
      </w:r>
      <w:proofErr w:type="spellStart"/>
      <w:r w:rsidR="00F636DD" w:rsidRPr="000C5EFC">
        <w:rPr>
          <w:rFonts w:ascii="Cambria" w:eastAsia="Arial" w:hAnsi="Cambria" w:cs="Arial"/>
          <w:sz w:val="22"/>
          <w:szCs w:val="22"/>
        </w:rPr>
        <w:t>Steinhauser</w:t>
      </w:r>
      <w:proofErr w:type="spellEnd"/>
      <w:r w:rsidR="00F636DD" w:rsidRPr="000C5EFC">
        <w:rPr>
          <w:rFonts w:ascii="Cambria" w:eastAsia="Arial" w:hAnsi="Cambria" w:cs="Arial"/>
          <w:sz w:val="22"/>
          <w:szCs w:val="22"/>
        </w:rPr>
        <w:t xml:space="preserve"> Paredes</w:t>
      </w:r>
      <w:r w:rsidR="00E04000">
        <w:rPr>
          <w:rFonts w:ascii="Cambria" w:eastAsia="Arial" w:hAnsi="Cambria" w:cs="Arial"/>
          <w:sz w:val="22"/>
          <w:szCs w:val="22"/>
        </w:rPr>
        <w:t xml:space="preserve"> </w:t>
      </w:r>
      <w:r w:rsidR="00A766AD">
        <w:rPr>
          <w:rFonts w:ascii="Cambria" w:eastAsia="Arial" w:hAnsi="Cambria" w:cs="Arial"/>
          <w:sz w:val="22"/>
          <w:szCs w:val="22"/>
        </w:rPr>
        <w:t>–</w:t>
      </w:r>
      <w:r w:rsidR="00E04000">
        <w:rPr>
          <w:rFonts w:ascii="Cambria" w:eastAsia="Arial" w:hAnsi="Cambria" w:cs="Arial"/>
          <w:sz w:val="22"/>
          <w:szCs w:val="22"/>
        </w:rPr>
        <w:t xml:space="preserve"> </w:t>
      </w:r>
      <w:r w:rsidR="00F636DD" w:rsidRPr="000C5EFC">
        <w:rPr>
          <w:rFonts w:ascii="Cambria" w:eastAsia="Arial" w:hAnsi="Cambria" w:cs="Arial"/>
          <w:sz w:val="22"/>
          <w:szCs w:val="22"/>
        </w:rPr>
        <w:t>Segmento</w:t>
      </w:r>
      <w:r w:rsidR="00A766AD">
        <w:rPr>
          <w:rFonts w:ascii="Cambria" w:eastAsia="Arial" w:hAnsi="Cambria" w:cs="Arial"/>
          <w:sz w:val="22"/>
          <w:szCs w:val="22"/>
        </w:rPr>
        <w:t xml:space="preserve"> -</w:t>
      </w:r>
      <w:r w:rsidR="00F636DD" w:rsidRPr="000C5EFC">
        <w:rPr>
          <w:rFonts w:ascii="Cambria" w:eastAsia="Arial" w:hAnsi="Cambria" w:cs="Arial"/>
          <w:sz w:val="22"/>
          <w:szCs w:val="22"/>
        </w:rPr>
        <w:t xml:space="preserve"> Governo Municipal.</w:t>
      </w:r>
    </w:p>
    <w:p w14:paraId="077D0C3C" w14:textId="77777777" w:rsidR="005A2291" w:rsidRPr="000C5EFC" w:rsidRDefault="005A2291" w:rsidP="005A2291">
      <w:pPr>
        <w:jc w:val="both"/>
        <w:rPr>
          <w:rFonts w:ascii="Cambria" w:eastAsia="Arial" w:hAnsi="Cambria" w:cs="Arial"/>
          <w:sz w:val="22"/>
          <w:szCs w:val="22"/>
        </w:rPr>
      </w:pPr>
    </w:p>
    <w:p w14:paraId="080B5B50" w14:textId="66C32CCF" w:rsidR="005A2291" w:rsidRDefault="005A2291" w:rsidP="00D56B0A">
      <w:pPr>
        <w:ind w:firstLine="1418"/>
        <w:jc w:val="both"/>
        <w:rPr>
          <w:rFonts w:ascii="Cambria" w:hAnsi="Cambria"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 xml:space="preserve">Art. 3º </w:t>
      </w:r>
      <w:r w:rsidR="00F636DD" w:rsidRPr="000C5EFC">
        <w:rPr>
          <w:rFonts w:ascii="Cambria" w:hAnsi="Cambria"/>
          <w:sz w:val="22"/>
          <w:szCs w:val="22"/>
        </w:rPr>
        <w:t xml:space="preserve">A comissão ora nomeada </w:t>
      </w:r>
      <w:r w:rsidR="00D56B0A">
        <w:rPr>
          <w:rFonts w:ascii="Cambria" w:eastAsia="Arial" w:hAnsi="Cambria" w:cs="Arial"/>
          <w:sz w:val="22"/>
          <w:szCs w:val="22"/>
        </w:rPr>
        <w:t>compete as seguintes atribuições:</w:t>
      </w:r>
    </w:p>
    <w:p w14:paraId="6754A656" w14:textId="77777777" w:rsidR="00D56B0A" w:rsidRPr="000C5EFC" w:rsidRDefault="00D56B0A" w:rsidP="00D56B0A">
      <w:pPr>
        <w:ind w:firstLine="1418"/>
        <w:jc w:val="both"/>
        <w:rPr>
          <w:rFonts w:ascii="Cambria" w:eastAsia="Arial" w:hAnsi="Cambria" w:cs="Arial"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>I – Realizar estudos e análise relacionados ao tema proposto;</w:t>
      </w:r>
    </w:p>
    <w:p w14:paraId="357E1D5D" w14:textId="77777777" w:rsidR="00D56B0A" w:rsidRPr="000C5EFC" w:rsidRDefault="00D56B0A" w:rsidP="00D56B0A">
      <w:pPr>
        <w:ind w:firstLine="1418"/>
        <w:jc w:val="both"/>
        <w:rPr>
          <w:rFonts w:ascii="Cambria" w:eastAsia="Arial" w:hAnsi="Cambria" w:cs="Arial"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>II – Emitir relatórios e pareceres para deliberação do plenário do Conselho;</w:t>
      </w:r>
    </w:p>
    <w:p w14:paraId="7D1846CA" w14:textId="77BBF1A1" w:rsidR="00D56B0A" w:rsidRDefault="00D56B0A" w:rsidP="00D56B0A">
      <w:pPr>
        <w:ind w:firstLine="1418"/>
        <w:jc w:val="both"/>
        <w:rPr>
          <w:rFonts w:ascii="Cambria" w:eastAsia="Arial" w:hAnsi="Cambria" w:cs="Arial"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>III – Conduzir reuniões, audiências ou visitas técnicas quando necessário, respeitando os princípios do SUS</w:t>
      </w:r>
      <w:r w:rsidR="00A766AD">
        <w:rPr>
          <w:rFonts w:ascii="Cambria" w:eastAsia="Arial" w:hAnsi="Cambria" w:cs="Arial"/>
          <w:sz w:val="22"/>
          <w:szCs w:val="22"/>
        </w:rPr>
        <w:t>.</w:t>
      </w:r>
    </w:p>
    <w:p w14:paraId="41F648C3" w14:textId="77777777" w:rsidR="00D56B0A" w:rsidRDefault="00D56B0A" w:rsidP="00D56B0A">
      <w:pPr>
        <w:ind w:firstLine="1418"/>
        <w:jc w:val="both"/>
        <w:rPr>
          <w:rFonts w:ascii="Cambria" w:eastAsia="Arial" w:hAnsi="Cambria" w:cs="Arial"/>
          <w:sz w:val="22"/>
          <w:szCs w:val="22"/>
        </w:rPr>
      </w:pPr>
    </w:p>
    <w:p w14:paraId="4B8C8C07" w14:textId="77777777" w:rsidR="00E04000" w:rsidRDefault="00D56B0A" w:rsidP="00E04000">
      <w:pPr>
        <w:ind w:firstLine="1418"/>
        <w:jc w:val="both"/>
        <w:rPr>
          <w:rFonts w:ascii="Cambria" w:eastAsia="Arial" w:hAnsi="Cambria" w:cs="Arial"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 xml:space="preserve">Art. </w:t>
      </w:r>
      <w:r>
        <w:rPr>
          <w:rFonts w:ascii="Cambria" w:eastAsia="Arial" w:hAnsi="Cambria" w:cs="Arial"/>
          <w:sz w:val="22"/>
          <w:szCs w:val="22"/>
        </w:rPr>
        <w:t>4</w:t>
      </w:r>
      <w:r w:rsidRPr="000C5EFC">
        <w:rPr>
          <w:rFonts w:ascii="Cambria" w:eastAsia="Arial" w:hAnsi="Cambria" w:cs="Arial"/>
          <w:sz w:val="22"/>
          <w:szCs w:val="22"/>
        </w:rPr>
        <w:t xml:space="preserve">º </w:t>
      </w:r>
      <w:r w:rsidRPr="000C5EFC">
        <w:rPr>
          <w:rFonts w:ascii="Cambria" w:hAnsi="Cambria"/>
          <w:sz w:val="22"/>
          <w:szCs w:val="22"/>
        </w:rPr>
        <w:t>A comissão terá o prazo de 90 (noventa) dias, prorrogável por igual período mediante deliberação do Pleno, para conclusão dos trabalhos.</w:t>
      </w:r>
    </w:p>
    <w:p w14:paraId="089D344B" w14:textId="77777777" w:rsidR="00E04000" w:rsidRDefault="00E04000" w:rsidP="00E04000">
      <w:pPr>
        <w:ind w:firstLine="1418"/>
        <w:jc w:val="both"/>
        <w:rPr>
          <w:rFonts w:ascii="Cambria" w:eastAsia="Arial" w:hAnsi="Cambria" w:cs="Arial"/>
          <w:sz w:val="22"/>
          <w:szCs w:val="22"/>
        </w:rPr>
      </w:pPr>
    </w:p>
    <w:p w14:paraId="36BAAF5B" w14:textId="2AAD1B3A" w:rsidR="005A2291" w:rsidRPr="000C5EFC" w:rsidRDefault="005A2291" w:rsidP="00E04000">
      <w:pPr>
        <w:ind w:firstLine="1418"/>
        <w:jc w:val="both"/>
        <w:rPr>
          <w:rFonts w:ascii="Cambria" w:eastAsia="Arial" w:hAnsi="Cambria" w:cs="Arial"/>
          <w:sz w:val="22"/>
          <w:szCs w:val="22"/>
        </w:rPr>
      </w:pPr>
      <w:r w:rsidRPr="000C5EFC">
        <w:rPr>
          <w:rFonts w:ascii="Cambria" w:eastAsia="Arial" w:hAnsi="Cambria" w:cs="Arial"/>
          <w:sz w:val="22"/>
          <w:szCs w:val="22"/>
        </w:rPr>
        <w:t xml:space="preserve">Art. </w:t>
      </w:r>
      <w:r w:rsidR="00E04000">
        <w:rPr>
          <w:rFonts w:ascii="Cambria" w:eastAsia="Arial" w:hAnsi="Cambria" w:cs="Arial"/>
          <w:sz w:val="22"/>
          <w:szCs w:val="22"/>
        </w:rPr>
        <w:t>5</w:t>
      </w:r>
      <w:r w:rsidRPr="000C5EFC">
        <w:rPr>
          <w:rFonts w:ascii="Cambria" w:eastAsia="Arial" w:hAnsi="Cambria" w:cs="Arial"/>
          <w:sz w:val="22"/>
          <w:szCs w:val="22"/>
        </w:rPr>
        <w:t>º Esta Portaria entra em vigor na data de sua publicação.</w:t>
      </w:r>
    </w:p>
    <w:p w14:paraId="35F105C1" w14:textId="6E418238" w:rsidR="000C5EFC" w:rsidRDefault="000C5EFC" w:rsidP="00E04000">
      <w:pPr>
        <w:shd w:val="clear" w:color="auto" w:fill="FFFFFF"/>
        <w:tabs>
          <w:tab w:val="left" w:pos="1834"/>
        </w:tabs>
        <w:rPr>
          <w:rFonts w:ascii="Cambria" w:hAnsi="Cambria"/>
          <w:bCs/>
          <w:sz w:val="22"/>
          <w:szCs w:val="22"/>
        </w:rPr>
      </w:pPr>
    </w:p>
    <w:p w14:paraId="622D8DE9" w14:textId="77777777" w:rsidR="00254899" w:rsidRDefault="00254899" w:rsidP="00E04000">
      <w:pPr>
        <w:shd w:val="clear" w:color="auto" w:fill="FFFFFF"/>
        <w:tabs>
          <w:tab w:val="left" w:pos="1834"/>
        </w:tabs>
        <w:rPr>
          <w:rFonts w:ascii="Cambria" w:hAnsi="Cambria"/>
          <w:bCs/>
          <w:sz w:val="22"/>
          <w:szCs w:val="22"/>
        </w:rPr>
      </w:pPr>
    </w:p>
    <w:p w14:paraId="35BF5574" w14:textId="76981DCD" w:rsidR="00FB0E50" w:rsidRPr="000C5EFC" w:rsidRDefault="00FB0E50" w:rsidP="00FB0E50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  <w:sz w:val="22"/>
          <w:szCs w:val="22"/>
        </w:rPr>
      </w:pPr>
      <w:r w:rsidRPr="000C5EFC">
        <w:rPr>
          <w:rFonts w:ascii="Cambria" w:hAnsi="Cambria"/>
          <w:bCs/>
          <w:sz w:val="22"/>
          <w:szCs w:val="22"/>
        </w:rPr>
        <w:t xml:space="preserve"> Governo Municipal de Juara, Estado de Mato</w:t>
      </w:r>
    </w:p>
    <w:p w14:paraId="0A7AFFF7" w14:textId="57ADFE4D" w:rsidR="00FB0E50" w:rsidRPr="00E04000" w:rsidRDefault="00FB0E50" w:rsidP="00E04000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  <w:sz w:val="22"/>
          <w:szCs w:val="22"/>
        </w:rPr>
      </w:pPr>
      <w:r w:rsidRPr="000C5EFC">
        <w:rPr>
          <w:rFonts w:ascii="Cambria" w:hAnsi="Cambria"/>
          <w:bCs/>
          <w:sz w:val="22"/>
          <w:szCs w:val="22"/>
        </w:rPr>
        <w:t xml:space="preserve">Grosso, </w:t>
      </w:r>
      <w:r w:rsidR="000C5EFC" w:rsidRPr="000C5EFC">
        <w:rPr>
          <w:rFonts w:ascii="Cambria" w:hAnsi="Cambria"/>
          <w:bCs/>
          <w:sz w:val="22"/>
          <w:szCs w:val="22"/>
        </w:rPr>
        <w:t>03</w:t>
      </w:r>
      <w:r w:rsidRPr="000C5EFC">
        <w:rPr>
          <w:rFonts w:ascii="Cambria" w:hAnsi="Cambria"/>
          <w:bCs/>
          <w:sz w:val="22"/>
          <w:szCs w:val="22"/>
        </w:rPr>
        <w:t xml:space="preserve"> de ju</w:t>
      </w:r>
      <w:r w:rsidR="000C5EFC" w:rsidRPr="000C5EFC">
        <w:rPr>
          <w:rFonts w:ascii="Cambria" w:hAnsi="Cambria"/>
          <w:bCs/>
          <w:sz w:val="22"/>
          <w:szCs w:val="22"/>
        </w:rPr>
        <w:t>l</w:t>
      </w:r>
      <w:r w:rsidRPr="000C5EFC">
        <w:rPr>
          <w:rFonts w:ascii="Cambria" w:hAnsi="Cambria"/>
          <w:bCs/>
          <w:sz w:val="22"/>
          <w:szCs w:val="22"/>
        </w:rPr>
        <w:t>ho de 2025.</w:t>
      </w:r>
    </w:p>
    <w:p w14:paraId="2BBA5F9A" w14:textId="4901A35E" w:rsid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color w:val="333333"/>
          <w:sz w:val="22"/>
          <w:szCs w:val="22"/>
        </w:rPr>
      </w:pPr>
    </w:p>
    <w:p w14:paraId="5EE52D5B" w14:textId="77777777" w:rsidR="00E04000" w:rsidRPr="000C5EFC" w:rsidRDefault="00E04000" w:rsidP="00FB0E50">
      <w:pPr>
        <w:shd w:val="clear" w:color="auto" w:fill="FFFFFF"/>
        <w:tabs>
          <w:tab w:val="left" w:pos="1834"/>
        </w:tabs>
        <w:rPr>
          <w:rFonts w:ascii="Cambria" w:hAnsi="Cambria"/>
          <w:color w:val="333333"/>
          <w:sz w:val="22"/>
          <w:szCs w:val="22"/>
        </w:rPr>
      </w:pPr>
    </w:p>
    <w:tbl>
      <w:tblPr>
        <w:tblStyle w:val="Tabelacomgrade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FB0E50" w:rsidRPr="000C5EFC" w14:paraId="25F89138" w14:textId="77777777" w:rsidTr="004C50C3">
        <w:tc>
          <w:tcPr>
            <w:tcW w:w="4473" w:type="dxa"/>
          </w:tcPr>
          <w:p w14:paraId="27F26B9E" w14:textId="77777777" w:rsidR="00FB0E50" w:rsidRPr="000C5EFC" w:rsidRDefault="00FB0E50" w:rsidP="00FB0E50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0C5EFC">
              <w:rPr>
                <w:rFonts w:ascii="Cambria" w:hAnsi="Cambria"/>
                <w:b/>
                <w:sz w:val="22"/>
                <w:szCs w:val="22"/>
              </w:rPr>
              <w:t>Valdinei Holanda Moraes</w:t>
            </w:r>
          </w:p>
          <w:p w14:paraId="1A17499E" w14:textId="77777777" w:rsidR="00FB0E50" w:rsidRPr="000C5EFC" w:rsidRDefault="00FB0E50" w:rsidP="00FB0E50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 w:rsidRPr="000C5EFC">
              <w:rPr>
                <w:rFonts w:ascii="Cambria" w:hAnsi="Cambria"/>
                <w:bCs/>
                <w:sz w:val="22"/>
                <w:szCs w:val="22"/>
              </w:rPr>
              <w:t>Prefeito do Município</w:t>
            </w:r>
          </w:p>
          <w:p w14:paraId="0A6FF53D" w14:textId="77777777" w:rsidR="00FB0E50" w:rsidRPr="000C5EFC" w:rsidRDefault="00FB0E50" w:rsidP="00FB0E50">
            <w:pPr>
              <w:tabs>
                <w:tab w:val="left" w:pos="1834"/>
              </w:tabs>
              <w:rPr>
                <w:rFonts w:ascii="Cambria" w:hAnsi="Cambria"/>
                <w:color w:val="333333"/>
                <w:sz w:val="22"/>
                <w:szCs w:val="22"/>
                <w:lang w:eastAsia="pt-BR"/>
              </w:rPr>
            </w:pPr>
          </w:p>
        </w:tc>
        <w:tc>
          <w:tcPr>
            <w:tcW w:w="4474" w:type="dxa"/>
          </w:tcPr>
          <w:p w14:paraId="041FD98A" w14:textId="77777777" w:rsidR="00FB0E50" w:rsidRPr="000C5EFC" w:rsidRDefault="00FB0E50" w:rsidP="00FB0E50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0C5EFC">
              <w:rPr>
                <w:rFonts w:ascii="Cambria" w:hAnsi="Cambria"/>
                <w:b/>
                <w:sz w:val="22"/>
                <w:szCs w:val="22"/>
              </w:rPr>
              <w:t>Michelle D’</w:t>
            </w:r>
            <w:proofErr w:type="spellStart"/>
            <w:r w:rsidRPr="000C5EFC">
              <w:rPr>
                <w:rFonts w:ascii="Cambria" w:hAnsi="Cambria"/>
                <w:b/>
                <w:sz w:val="22"/>
                <w:szCs w:val="22"/>
              </w:rPr>
              <w:t>Mont</w:t>
            </w:r>
            <w:proofErr w:type="spellEnd"/>
            <w:r w:rsidRPr="000C5EFC">
              <w:rPr>
                <w:rFonts w:ascii="Cambria" w:hAnsi="Cambria"/>
                <w:b/>
                <w:sz w:val="22"/>
                <w:szCs w:val="22"/>
              </w:rPr>
              <w:t xml:space="preserve"> Leite</w:t>
            </w:r>
          </w:p>
          <w:p w14:paraId="54E93555" w14:textId="77777777" w:rsidR="00FB0E50" w:rsidRPr="000C5EFC" w:rsidRDefault="00FB0E50" w:rsidP="00FB0E50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 w:rsidRPr="000C5EFC">
              <w:rPr>
                <w:rFonts w:ascii="Cambria" w:hAnsi="Cambria"/>
                <w:bCs/>
                <w:sz w:val="22"/>
                <w:szCs w:val="22"/>
              </w:rPr>
              <w:t>Secretária Municipal de Administração</w:t>
            </w:r>
          </w:p>
          <w:p w14:paraId="11AFF28C" w14:textId="77777777" w:rsidR="00FB0E50" w:rsidRPr="000C5EFC" w:rsidRDefault="00FB0E50" w:rsidP="00FB0E50">
            <w:pPr>
              <w:tabs>
                <w:tab w:val="left" w:pos="1834"/>
              </w:tabs>
              <w:rPr>
                <w:rFonts w:ascii="Cambria" w:hAnsi="Cambria"/>
                <w:color w:val="333333"/>
                <w:sz w:val="22"/>
                <w:szCs w:val="22"/>
                <w:lang w:eastAsia="pt-BR"/>
              </w:rPr>
            </w:pPr>
          </w:p>
        </w:tc>
      </w:tr>
    </w:tbl>
    <w:p w14:paraId="16856108" w14:textId="3179DCA2" w:rsidR="00C43438" w:rsidRDefault="00C43438" w:rsidP="00E04000">
      <w:pPr>
        <w:autoSpaceDE w:val="0"/>
        <w:autoSpaceDN w:val="0"/>
        <w:rPr>
          <w:rFonts w:ascii="Cambria" w:hAnsi="Cambria" w:cs="Arial"/>
        </w:rPr>
      </w:pPr>
    </w:p>
    <w:sectPr w:rsidR="00C43438" w:rsidSect="00AD7FD6">
      <w:headerReference w:type="default" r:id="rId8"/>
      <w:footerReference w:type="default" r:id="rId9"/>
      <w:pgSz w:w="11907" w:h="16840" w:code="9"/>
      <w:pgMar w:top="142" w:right="1361" w:bottom="992" w:left="1588" w:header="645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FD113" w14:textId="77777777" w:rsidR="00F47F94" w:rsidRDefault="00F47F94">
      <w:r>
        <w:separator/>
      </w:r>
    </w:p>
  </w:endnote>
  <w:endnote w:type="continuationSeparator" w:id="0">
    <w:p w14:paraId="25F24CEC" w14:textId="77777777" w:rsidR="00F47F94" w:rsidRDefault="00F47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68863" w14:textId="77777777" w:rsidR="00254899" w:rsidRDefault="00254899"/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65"/>
      <w:gridCol w:w="447"/>
    </w:tblGrid>
    <w:tr w:rsidR="007F143B" w14:paraId="7A9C30DD" w14:textId="77777777" w:rsidTr="002D5033">
      <w:tc>
        <w:tcPr>
          <w:tcW w:w="10065" w:type="dxa"/>
        </w:tcPr>
        <w:p w14:paraId="515658EF" w14:textId="7CA0F792" w:rsidR="007F143B" w:rsidRPr="001D657C" w:rsidRDefault="007F143B" w:rsidP="001D657C">
          <w:pPr>
            <w:jc w:val="both"/>
            <w:rPr>
              <w:rFonts w:ascii="Cambria" w:hAnsi="Cambria" w:cs="Arial"/>
            </w:rPr>
          </w:pPr>
        </w:p>
      </w:tc>
      <w:tc>
        <w:tcPr>
          <w:tcW w:w="447" w:type="dxa"/>
          <w:vAlign w:val="center"/>
        </w:tcPr>
        <w:p w14:paraId="789EAE93" w14:textId="382FFF2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</w:p>
      </w:tc>
    </w:tr>
  </w:tbl>
  <w:p w14:paraId="550B8B0A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5112A" w14:textId="77777777" w:rsidR="00F47F94" w:rsidRDefault="00F47F94">
      <w:r>
        <w:separator/>
      </w:r>
    </w:p>
  </w:footnote>
  <w:footnote w:type="continuationSeparator" w:id="0">
    <w:p w14:paraId="448C3777" w14:textId="77777777" w:rsidR="00F47F94" w:rsidRDefault="00F47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5A18" w14:textId="1AEB0A9E" w:rsidR="00254899" w:rsidRDefault="00254899">
    <w:pPr>
      <w:pStyle w:val="Cabealho"/>
    </w:pPr>
  </w:p>
  <w:p w14:paraId="46032245" w14:textId="014686DD" w:rsidR="00254899" w:rsidRDefault="00254899">
    <w:pPr>
      <w:pStyle w:val="Cabealho"/>
    </w:pPr>
  </w:p>
  <w:p w14:paraId="09B07EF1" w14:textId="53028EEF" w:rsidR="00254899" w:rsidRDefault="00254899">
    <w:pPr>
      <w:pStyle w:val="Cabealho"/>
    </w:pPr>
  </w:p>
  <w:p w14:paraId="243252AF" w14:textId="77777777" w:rsidR="00254899" w:rsidRDefault="0025489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5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5EFC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0A7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69FC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464C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99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A7CE8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13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3D60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2265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541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8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291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0999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5CD8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3D06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3232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1EB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4FD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4ED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977FB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028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66AD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D7FD6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E6BA0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0A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4000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F94"/>
    <w:rsid w:val="00F503B7"/>
    <w:rsid w:val="00F53AA6"/>
    <w:rsid w:val="00F53B66"/>
    <w:rsid w:val="00F54ADB"/>
    <w:rsid w:val="00F555A8"/>
    <w:rsid w:val="00F55A9C"/>
    <w:rsid w:val="00F55B77"/>
    <w:rsid w:val="00F56432"/>
    <w:rsid w:val="00F56567"/>
    <w:rsid w:val="00F604D1"/>
    <w:rsid w:val="00F610C1"/>
    <w:rsid w:val="00F61358"/>
    <w:rsid w:val="00F61807"/>
    <w:rsid w:val="00F636DD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0E50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5EE8C4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table" w:customStyle="1" w:styleId="Tabelacomgrade1">
    <w:name w:val="Tabela com grade1"/>
    <w:basedOn w:val="Tabelanormal"/>
    <w:next w:val="Tabelacomgrade"/>
    <w:uiPriority w:val="39"/>
    <w:rsid w:val="005665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7F32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FB0E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A5AEA-BC03-4E72-92B9-BABC6888D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283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1920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PMJ-USER</cp:lastModifiedBy>
  <cp:revision>5</cp:revision>
  <cp:lastPrinted>2025-07-03T20:16:00Z</cp:lastPrinted>
  <dcterms:created xsi:type="dcterms:W3CDTF">2025-06-09T18:46:00Z</dcterms:created>
  <dcterms:modified xsi:type="dcterms:W3CDTF">2025-07-03T21:14:00Z</dcterms:modified>
</cp:coreProperties>
</file>