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29E14C" w14:textId="31750E56" w:rsidR="007A303F" w:rsidRDefault="007A303F" w:rsidP="009541F3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72B3D09B" w14:textId="77777777" w:rsidR="00933B12" w:rsidRPr="009541F3" w:rsidRDefault="00933B12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14:paraId="089D1915" w14:textId="12D3DF81" w:rsidR="00FD7F41" w:rsidRPr="009541F3" w:rsidRDefault="00FD7F41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  <w:r w:rsidRPr="009541F3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PORTARIA Nº </w:t>
      </w:r>
      <w:r w:rsidR="00002495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2</w:t>
      </w:r>
      <w:r w:rsidR="0015043D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5</w:t>
      </w:r>
      <w:r w:rsidR="00756BDE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5</w:t>
      </w:r>
      <w:r w:rsidRPr="009541F3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/2025</w:t>
      </w:r>
    </w:p>
    <w:p w14:paraId="0DD7FE7B" w14:textId="77777777" w:rsidR="00FD7F41" w:rsidRPr="009541F3" w:rsidRDefault="00FD7F41" w:rsidP="00FD7F41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14:paraId="324A6739" w14:textId="519D62AF" w:rsidR="00FD7F41" w:rsidRPr="009541F3" w:rsidRDefault="00FD7F41" w:rsidP="00FD7F41">
      <w:pPr>
        <w:autoSpaceDE w:val="0"/>
        <w:autoSpaceDN w:val="0"/>
        <w:spacing w:after="0" w:line="240" w:lineRule="auto"/>
        <w:ind w:left="3540"/>
        <w:jc w:val="both"/>
        <w:rPr>
          <w:rFonts w:ascii="Cambria" w:eastAsia="Times New Roman" w:hAnsi="Cambria" w:cs="Times New Roman"/>
          <w:b/>
          <w:caps/>
          <w:sz w:val="24"/>
          <w:szCs w:val="24"/>
          <w:lang w:eastAsia="pt-BR"/>
        </w:rPr>
      </w:pPr>
      <w:r w:rsidRPr="009541F3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Dispõe sobre a </w:t>
      </w:r>
      <w:r w:rsidR="00162A93" w:rsidRPr="009541F3">
        <w:rPr>
          <w:rFonts w:ascii="Cambria" w:eastAsia="Times New Roman" w:hAnsi="Cambria" w:cs="Times New Roman"/>
          <w:b/>
          <w:sz w:val="24"/>
          <w:szCs w:val="24"/>
          <w:lang w:eastAsia="pt-BR"/>
        </w:rPr>
        <w:t>Elevação de Nível por Tempo de Serviço de Servidor</w:t>
      </w:r>
      <w:r w:rsidR="00002495">
        <w:rPr>
          <w:rFonts w:ascii="Cambria" w:eastAsia="Times New Roman" w:hAnsi="Cambria" w:cs="Times New Roman"/>
          <w:b/>
          <w:sz w:val="24"/>
          <w:szCs w:val="24"/>
          <w:lang w:eastAsia="pt-BR"/>
        </w:rPr>
        <w:t>a</w:t>
      </w:r>
      <w:r w:rsidR="00162A93" w:rsidRPr="009541F3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Públic</w:t>
      </w:r>
      <w:r w:rsidR="00002495">
        <w:rPr>
          <w:rFonts w:ascii="Cambria" w:eastAsia="Times New Roman" w:hAnsi="Cambria" w:cs="Times New Roman"/>
          <w:b/>
          <w:sz w:val="24"/>
          <w:szCs w:val="24"/>
          <w:lang w:eastAsia="pt-BR"/>
        </w:rPr>
        <w:t>a</w:t>
      </w:r>
      <w:r w:rsidR="00162A93" w:rsidRPr="009541F3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Municipa</w:t>
      </w:r>
      <w:r w:rsidR="00002495">
        <w:rPr>
          <w:rFonts w:ascii="Cambria" w:eastAsia="Times New Roman" w:hAnsi="Cambria" w:cs="Times New Roman"/>
          <w:b/>
          <w:sz w:val="24"/>
          <w:szCs w:val="24"/>
          <w:lang w:eastAsia="pt-BR"/>
        </w:rPr>
        <w:t>l</w:t>
      </w:r>
      <w:r w:rsidR="00162A93" w:rsidRPr="009541F3">
        <w:rPr>
          <w:rFonts w:ascii="Cambria" w:eastAsia="Times New Roman" w:hAnsi="Cambria" w:cs="Times New Roman"/>
          <w:b/>
          <w:sz w:val="24"/>
          <w:szCs w:val="24"/>
          <w:lang w:eastAsia="pt-BR"/>
        </w:rPr>
        <w:t>.</w:t>
      </w:r>
    </w:p>
    <w:p w14:paraId="4F9261FA" w14:textId="15563D76" w:rsidR="00FD7F41" w:rsidRPr="009541F3" w:rsidRDefault="00FD7F41" w:rsidP="00FD7F41">
      <w:pPr>
        <w:autoSpaceDE w:val="0"/>
        <w:autoSpaceDN w:val="0"/>
        <w:spacing w:after="0" w:line="240" w:lineRule="auto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14:paraId="11AF6AFA" w14:textId="390C423C" w:rsidR="0031139D" w:rsidRPr="009541F3" w:rsidRDefault="00F710E1" w:rsidP="0031139D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9541F3">
        <w:rPr>
          <w:rFonts w:ascii="Cambria" w:eastAsia="Times New Roman" w:hAnsi="Cambria" w:cs="Times New Roman"/>
          <w:sz w:val="24"/>
          <w:szCs w:val="24"/>
          <w:lang w:eastAsia="pt-BR"/>
        </w:rPr>
        <w:t xml:space="preserve">O </w:t>
      </w:r>
      <w:r w:rsidRPr="009541F3">
        <w:rPr>
          <w:rFonts w:ascii="Cambria" w:eastAsia="Times New Roman" w:hAnsi="Cambria" w:cs="Times New Roman"/>
          <w:bCs/>
          <w:sz w:val="24"/>
          <w:szCs w:val="24"/>
          <w:lang w:eastAsia="pt-BR"/>
        </w:rPr>
        <w:t>Prefeito do Município de Juara, Estado de Mato Grosso, no uso de suas atribuições legais, que são conferidas pela Lei Orgânica do Municí</w:t>
      </w:r>
      <w:r w:rsidR="0031139D" w:rsidRPr="009541F3">
        <w:rPr>
          <w:rFonts w:ascii="Cambria" w:eastAsia="Times New Roman" w:hAnsi="Cambria" w:cs="Times New Roman"/>
          <w:bCs/>
          <w:sz w:val="24"/>
          <w:szCs w:val="24"/>
          <w:lang w:eastAsia="pt-BR"/>
        </w:rPr>
        <w:t>pio</w:t>
      </w:r>
      <w:r w:rsidR="00636E4A" w:rsidRPr="009541F3">
        <w:rPr>
          <w:rFonts w:ascii="Cambria" w:eastAsia="Times New Roman" w:hAnsi="Cambria" w:cs="Times New Roman"/>
          <w:bCs/>
          <w:sz w:val="24"/>
          <w:szCs w:val="24"/>
          <w:lang w:eastAsia="pt-BR"/>
        </w:rPr>
        <w:t>;</w:t>
      </w:r>
    </w:p>
    <w:p w14:paraId="2655B76A" w14:textId="416A1927" w:rsidR="00783EC7" w:rsidRPr="009541F3" w:rsidRDefault="00783EC7" w:rsidP="0031139D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03DDB2FB" w14:textId="77777777" w:rsidR="00756BDE" w:rsidRPr="00756BDE" w:rsidRDefault="00756BDE" w:rsidP="00756BDE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756BDE">
        <w:rPr>
          <w:rFonts w:ascii="Cambria" w:eastAsia="Times New Roman" w:hAnsi="Cambria" w:cs="Times New Roman"/>
          <w:bCs/>
          <w:sz w:val="24"/>
          <w:szCs w:val="24"/>
          <w:lang w:eastAsia="pt-BR"/>
        </w:rPr>
        <w:t>Considerando o Despacho n° 043 de 13 de maio de 2025, protocolado sob n° 7962/2025 as 09:41hrs.</w:t>
      </w:r>
    </w:p>
    <w:p w14:paraId="03A024D6" w14:textId="31B1E2F6" w:rsidR="00636E4A" w:rsidRPr="009541F3" w:rsidRDefault="00636E4A" w:rsidP="00162A93">
      <w:pPr>
        <w:autoSpaceDE w:val="0"/>
        <w:autoSpaceDN w:val="0"/>
        <w:spacing w:after="0" w:line="240" w:lineRule="auto"/>
        <w:jc w:val="both"/>
        <w:rPr>
          <w:rFonts w:ascii="Cambria" w:eastAsia="Calibri" w:hAnsi="Cambria" w:cs="Times New Roman"/>
          <w:sz w:val="24"/>
          <w:szCs w:val="24"/>
        </w:rPr>
      </w:pPr>
    </w:p>
    <w:p w14:paraId="105CBA35" w14:textId="1A8527B0" w:rsidR="00636E4A" w:rsidRPr="009541F3" w:rsidRDefault="00636E4A" w:rsidP="00636E4A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9541F3">
        <w:rPr>
          <w:rFonts w:ascii="Cambria" w:eastAsia="Calibri" w:hAnsi="Cambria" w:cs="Times New Roman"/>
          <w:bCs/>
          <w:sz w:val="24"/>
          <w:szCs w:val="24"/>
        </w:rPr>
        <w:t>RESOLVE:</w:t>
      </w:r>
    </w:p>
    <w:p w14:paraId="683FA9B3" w14:textId="77777777" w:rsidR="00042D40" w:rsidRPr="009541F3" w:rsidRDefault="00042D40" w:rsidP="0031139D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372CD502" w14:textId="2773E45F" w:rsidR="00162A93" w:rsidRPr="00834578" w:rsidRDefault="00FD7F41" w:rsidP="00F4680C">
      <w:pPr>
        <w:spacing w:after="200" w:line="276" w:lineRule="auto"/>
        <w:ind w:firstLine="1418"/>
        <w:jc w:val="both"/>
        <w:rPr>
          <w:rFonts w:ascii="Cambria" w:eastAsia="Times New Roman" w:hAnsi="Cambria" w:cs="Times New Roman"/>
          <w:color w:val="000000" w:themeColor="text1"/>
          <w:sz w:val="24"/>
          <w:szCs w:val="24"/>
          <w:lang w:eastAsia="pt-BR"/>
        </w:rPr>
      </w:pPr>
      <w:r w:rsidRPr="009541F3">
        <w:rPr>
          <w:rFonts w:ascii="Cambria" w:eastAsia="Times New Roman" w:hAnsi="Cambria" w:cs="Times New Roman"/>
          <w:bCs/>
          <w:sz w:val="24"/>
          <w:szCs w:val="24"/>
          <w:lang w:eastAsia="pt-BR"/>
        </w:rPr>
        <w:t>Art. 1º</w:t>
      </w:r>
      <w:r w:rsidRPr="009541F3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</w:t>
      </w:r>
      <w:r w:rsidR="00162A93" w:rsidRPr="009541F3">
        <w:rPr>
          <w:rFonts w:ascii="Cambria" w:eastAsia="Times New Roman" w:hAnsi="Cambria" w:cs="Times New Roman"/>
          <w:sz w:val="24"/>
          <w:szCs w:val="24"/>
          <w:lang w:eastAsia="pt-BR"/>
        </w:rPr>
        <w:t xml:space="preserve">Conceder </w:t>
      </w:r>
      <w:r w:rsidR="007C5CE9" w:rsidRPr="009541F3">
        <w:rPr>
          <w:rFonts w:ascii="Cambria" w:eastAsia="Times New Roman" w:hAnsi="Cambria" w:cs="Times New Roman"/>
          <w:sz w:val="24"/>
          <w:szCs w:val="24"/>
          <w:lang w:eastAsia="pt-BR"/>
        </w:rPr>
        <w:t>a</w:t>
      </w:r>
      <w:r w:rsidR="00162A93" w:rsidRPr="009541F3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servidor</w:t>
      </w:r>
      <w:r w:rsidR="00002495">
        <w:rPr>
          <w:rFonts w:ascii="Cambria" w:eastAsia="Times New Roman" w:hAnsi="Cambria" w:cs="Times New Roman"/>
          <w:sz w:val="24"/>
          <w:szCs w:val="24"/>
          <w:lang w:eastAsia="pt-BR"/>
        </w:rPr>
        <w:t>a</w:t>
      </w:r>
      <w:r w:rsidR="00162A93" w:rsidRPr="009541F3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abaixo </w:t>
      </w:r>
      <w:r w:rsidR="003A2433">
        <w:rPr>
          <w:rFonts w:ascii="Cambria" w:eastAsia="Times New Roman" w:hAnsi="Cambria" w:cs="Times New Roman"/>
          <w:sz w:val="24"/>
          <w:szCs w:val="24"/>
          <w:lang w:eastAsia="pt-BR"/>
        </w:rPr>
        <w:t>descrito</w:t>
      </w:r>
      <w:r w:rsidR="00162A93" w:rsidRPr="009541F3">
        <w:rPr>
          <w:rFonts w:ascii="Cambria" w:eastAsia="Times New Roman" w:hAnsi="Cambria" w:cs="Times New Roman"/>
          <w:sz w:val="24"/>
          <w:szCs w:val="24"/>
          <w:lang w:eastAsia="pt-BR"/>
        </w:rPr>
        <w:t xml:space="preserve">, elevação de nível em virtude do tempo de serviço, de acordo com   </w:t>
      </w:r>
      <w:r w:rsidR="007C5CE9" w:rsidRPr="00834578">
        <w:rPr>
          <w:rFonts w:ascii="Cambria" w:eastAsia="Times New Roman" w:hAnsi="Cambria" w:cs="Times New Roman"/>
          <w:color w:val="000000" w:themeColor="text1"/>
          <w:sz w:val="24"/>
          <w:szCs w:val="24"/>
          <w:lang w:eastAsia="pt-BR"/>
        </w:rPr>
        <w:t>a</w:t>
      </w:r>
      <w:r w:rsidR="00162A93" w:rsidRPr="00834578">
        <w:rPr>
          <w:rFonts w:ascii="Cambria" w:eastAsia="Times New Roman" w:hAnsi="Cambria" w:cs="Times New Roman"/>
          <w:color w:val="000000" w:themeColor="text1"/>
          <w:sz w:val="24"/>
          <w:szCs w:val="24"/>
          <w:lang w:eastAsia="pt-BR"/>
        </w:rPr>
        <w:t>rt</w:t>
      </w:r>
      <w:r w:rsidR="007C5CE9" w:rsidRPr="00834578">
        <w:rPr>
          <w:rFonts w:ascii="Cambria" w:eastAsia="Times New Roman" w:hAnsi="Cambria" w:cs="Times New Roman"/>
          <w:color w:val="000000" w:themeColor="text1"/>
          <w:sz w:val="24"/>
          <w:szCs w:val="24"/>
          <w:lang w:eastAsia="pt-BR"/>
        </w:rPr>
        <w:t>.</w:t>
      </w:r>
      <w:r w:rsidR="00983F0A">
        <w:rPr>
          <w:rFonts w:ascii="Cambria" w:eastAsia="Times New Roman" w:hAnsi="Cambria" w:cs="Times New Roman"/>
          <w:color w:val="000000" w:themeColor="text1"/>
          <w:sz w:val="24"/>
          <w:szCs w:val="24"/>
          <w:lang w:eastAsia="pt-BR"/>
        </w:rPr>
        <w:t xml:space="preserve"> </w:t>
      </w:r>
      <w:r w:rsidR="007C5CE9" w:rsidRPr="00834578">
        <w:rPr>
          <w:rFonts w:ascii="Cambria" w:eastAsia="Times New Roman" w:hAnsi="Cambria" w:cs="Times New Roman"/>
          <w:color w:val="000000" w:themeColor="text1"/>
          <w:sz w:val="24"/>
          <w:szCs w:val="24"/>
          <w:lang w:eastAsia="pt-BR"/>
        </w:rPr>
        <w:t>42</w:t>
      </w:r>
      <w:r w:rsidR="00162A93" w:rsidRPr="00834578">
        <w:rPr>
          <w:rFonts w:ascii="Cambria" w:eastAsia="Times New Roman" w:hAnsi="Cambria" w:cs="Times New Roman"/>
          <w:color w:val="000000" w:themeColor="text1"/>
          <w:sz w:val="24"/>
          <w:szCs w:val="24"/>
          <w:lang w:eastAsia="pt-BR"/>
        </w:rPr>
        <w:t xml:space="preserve"> e </w:t>
      </w:r>
      <w:r w:rsidR="007C5CE9" w:rsidRPr="00834578">
        <w:rPr>
          <w:rFonts w:ascii="Cambria" w:eastAsia="Times New Roman" w:hAnsi="Cambria" w:cs="Times New Roman"/>
          <w:color w:val="000000" w:themeColor="text1"/>
          <w:sz w:val="24"/>
          <w:szCs w:val="24"/>
          <w:lang w:eastAsia="pt-BR"/>
        </w:rPr>
        <w:t>a</w:t>
      </w:r>
      <w:r w:rsidR="00162A93" w:rsidRPr="00834578">
        <w:rPr>
          <w:rFonts w:ascii="Cambria" w:eastAsia="Times New Roman" w:hAnsi="Cambria" w:cs="Times New Roman"/>
          <w:color w:val="000000" w:themeColor="text1"/>
          <w:sz w:val="24"/>
          <w:szCs w:val="24"/>
          <w:lang w:eastAsia="pt-BR"/>
        </w:rPr>
        <w:t>rt.</w:t>
      </w:r>
      <w:r w:rsidR="007C5CE9" w:rsidRPr="00834578">
        <w:rPr>
          <w:rFonts w:ascii="Cambria" w:eastAsia="Times New Roman" w:hAnsi="Cambria" w:cs="Times New Roman"/>
          <w:color w:val="000000" w:themeColor="text1"/>
          <w:sz w:val="24"/>
          <w:szCs w:val="24"/>
          <w:lang w:eastAsia="pt-BR"/>
        </w:rPr>
        <w:t xml:space="preserve"> 67</w:t>
      </w:r>
      <w:r w:rsidR="00162A93" w:rsidRPr="00834578">
        <w:rPr>
          <w:rFonts w:ascii="Cambria" w:eastAsia="Times New Roman" w:hAnsi="Cambria" w:cs="Times New Roman"/>
          <w:color w:val="000000" w:themeColor="text1"/>
          <w:sz w:val="24"/>
          <w:szCs w:val="24"/>
          <w:lang w:eastAsia="pt-BR"/>
        </w:rPr>
        <w:t xml:space="preserve"> da Lei Complementar nº0</w:t>
      </w:r>
      <w:r w:rsidR="007C5CE9" w:rsidRPr="00834578">
        <w:rPr>
          <w:rFonts w:ascii="Cambria" w:eastAsia="Times New Roman" w:hAnsi="Cambria" w:cs="Times New Roman"/>
          <w:color w:val="000000" w:themeColor="text1"/>
          <w:sz w:val="24"/>
          <w:szCs w:val="24"/>
          <w:lang w:eastAsia="pt-BR"/>
        </w:rPr>
        <w:t>68</w:t>
      </w:r>
      <w:r w:rsidR="00162A93" w:rsidRPr="00834578">
        <w:rPr>
          <w:rFonts w:ascii="Cambria" w:eastAsia="Times New Roman" w:hAnsi="Cambria" w:cs="Times New Roman"/>
          <w:color w:val="000000" w:themeColor="text1"/>
          <w:sz w:val="24"/>
          <w:szCs w:val="24"/>
          <w:lang w:eastAsia="pt-BR"/>
        </w:rPr>
        <w:t>/200</w:t>
      </w:r>
      <w:r w:rsidR="007C5CE9" w:rsidRPr="00834578">
        <w:rPr>
          <w:rFonts w:ascii="Cambria" w:eastAsia="Times New Roman" w:hAnsi="Cambria" w:cs="Times New Roman"/>
          <w:color w:val="000000" w:themeColor="text1"/>
          <w:sz w:val="24"/>
          <w:szCs w:val="24"/>
          <w:lang w:eastAsia="pt-BR"/>
        </w:rPr>
        <w:t xml:space="preserve">9, a partir de </w:t>
      </w:r>
      <w:r w:rsidR="00EE3CA5">
        <w:rPr>
          <w:rFonts w:ascii="Cambria" w:eastAsia="Times New Roman" w:hAnsi="Cambria" w:cs="Times New Roman"/>
          <w:color w:val="000000" w:themeColor="text1"/>
          <w:sz w:val="24"/>
          <w:szCs w:val="24"/>
          <w:lang w:eastAsia="pt-BR"/>
        </w:rPr>
        <w:t>2</w:t>
      </w:r>
      <w:r w:rsidR="00A96C15">
        <w:rPr>
          <w:rFonts w:ascii="Cambria" w:eastAsia="Times New Roman" w:hAnsi="Cambria" w:cs="Times New Roman"/>
          <w:color w:val="000000" w:themeColor="text1"/>
          <w:sz w:val="24"/>
          <w:szCs w:val="24"/>
          <w:lang w:eastAsia="pt-BR"/>
        </w:rPr>
        <w:t>5</w:t>
      </w:r>
      <w:r w:rsidR="007C5CE9" w:rsidRPr="00834578">
        <w:rPr>
          <w:rFonts w:ascii="Cambria" w:eastAsia="Times New Roman" w:hAnsi="Cambria" w:cs="Times New Roman"/>
          <w:color w:val="000000" w:themeColor="text1"/>
          <w:sz w:val="24"/>
          <w:szCs w:val="24"/>
          <w:lang w:eastAsia="pt-BR"/>
        </w:rPr>
        <w:t xml:space="preserve"> de </w:t>
      </w:r>
      <w:r w:rsidR="001C21FF">
        <w:rPr>
          <w:rFonts w:ascii="Cambria" w:eastAsia="Times New Roman" w:hAnsi="Cambria" w:cs="Times New Roman"/>
          <w:color w:val="000000" w:themeColor="text1"/>
          <w:sz w:val="24"/>
          <w:szCs w:val="24"/>
          <w:lang w:eastAsia="pt-BR"/>
        </w:rPr>
        <w:t>maio</w:t>
      </w:r>
      <w:r w:rsidR="007C5CE9" w:rsidRPr="00834578">
        <w:rPr>
          <w:rFonts w:ascii="Cambria" w:eastAsia="Times New Roman" w:hAnsi="Cambria" w:cs="Times New Roman"/>
          <w:color w:val="000000" w:themeColor="text1"/>
          <w:sz w:val="24"/>
          <w:szCs w:val="24"/>
          <w:lang w:eastAsia="pt-BR"/>
        </w:rPr>
        <w:t xml:space="preserve"> de 2025;</w:t>
      </w:r>
    </w:p>
    <w:tbl>
      <w:tblPr>
        <w:tblStyle w:val="Tabelacomgrade"/>
        <w:tblW w:w="9356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418"/>
        <w:gridCol w:w="2977"/>
        <w:gridCol w:w="1701"/>
        <w:gridCol w:w="1701"/>
        <w:gridCol w:w="709"/>
        <w:gridCol w:w="850"/>
      </w:tblGrid>
      <w:tr w:rsidR="007C5CE9" w:rsidRPr="005C1CC6" w14:paraId="29E81C1C" w14:textId="77777777" w:rsidTr="003F2D68">
        <w:tc>
          <w:tcPr>
            <w:tcW w:w="1418" w:type="dxa"/>
            <w:vMerge w:val="restart"/>
          </w:tcPr>
          <w:p w14:paraId="76CF1D42" w14:textId="08F40279" w:rsidR="007C5CE9" w:rsidRPr="005C1CC6" w:rsidRDefault="007C5CE9" w:rsidP="00A92EEB">
            <w:pPr>
              <w:tabs>
                <w:tab w:val="left" w:pos="4914"/>
              </w:tabs>
              <w:jc w:val="center"/>
              <w:rPr>
                <w:rFonts w:ascii="Cambria" w:eastAsia="Times New Roman" w:hAnsi="Cambria" w:cs="Times New Roman"/>
                <w:bCs/>
                <w:sz w:val="24"/>
                <w:szCs w:val="24"/>
                <w:lang w:eastAsia="pt-BR"/>
              </w:rPr>
            </w:pPr>
            <w:r w:rsidRPr="005C1CC6">
              <w:rPr>
                <w:rFonts w:ascii="Cambria" w:eastAsia="Times New Roman" w:hAnsi="Cambria" w:cs="Times New Roman"/>
                <w:bCs/>
                <w:sz w:val="24"/>
                <w:szCs w:val="24"/>
                <w:lang w:eastAsia="pt-BR"/>
              </w:rPr>
              <w:t>Matrícula</w:t>
            </w:r>
          </w:p>
        </w:tc>
        <w:tc>
          <w:tcPr>
            <w:tcW w:w="2977" w:type="dxa"/>
            <w:vMerge w:val="restart"/>
          </w:tcPr>
          <w:p w14:paraId="02A25A9A" w14:textId="432AF46D" w:rsidR="007C5CE9" w:rsidRPr="005C1CC6" w:rsidRDefault="007C5CE9" w:rsidP="00A92EEB">
            <w:pPr>
              <w:tabs>
                <w:tab w:val="left" w:pos="4914"/>
              </w:tabs>
              <w:jc w:val="center"/>
              <w:rPr>
                <w:rFonts w:ascii="Cambria" w:eastAsia="Times New Roman" w:hAnsi="Cambria" w:cs="Times New Roman"/>
                <w:bCs/>
                <w:sz w:val="24"/>
                <w:szCs w:val="24"/>
                <w:lang w:eastAsia="pt-BR"/>
              </w:rPr>
            </w:pPr>
            <w:r w:rsidRPr="005C1CC6">
              <w:rPr>
                <w:rFonts w:ascii="Cambria" w:eastAsia="Times New Roman" w:hAnsi="Cambria" w:cs="Times New Roman"/>
                <w:bCs/>
                <w:sz w:val="24"/>
                <w:szCs w:val="24"/>
                <w:lang w:eastAsia="pt-BR"/>
              </w:rPr>
              <w:t>Servidor (a)</w:t>
            </w:r>
          </w:p>
        </w:tc>
        <w:tc>
          <w:tcPr>
            <w:tcW w:w="1701" w:type="dxa"/>
            <w:vMerge w:val="restart"/>
          </w:tcPr>
          <w:p w14:paraId="7166AAD0" w14:textId="08FC250C" w:rsidR="007C5CE9" w:rsidRPr="005C1CC6" w:rsidRDefault="007C5CE9" w:rsidP="00A92EEB">
            <w:pPr>
              <w:tabs>
                <w:tab w:val="left" w:pos="4914"/>
              </w:tabs>
              <w:jc w:val="center"/>
              <w:rPr>
                <w:rFonts w:ascii="Cambria" w:eastAsia="Times New Roman" w:hAnsi="Cambria" w:cs="Times New Roman"/>
                <w:bCs/>
                <w:sz w:val="24"/>
                <w:szCs w:val="24"/>
                <w:lang w:eastAsia="pt-BR"/>
              </w:rPr>
            </w:pPr>
            <w:r w:rsidRPr="005C1CC6">
              <w:rPr>
                <w:rFonts w:ascii="Cambria" w:eastAsia="Times New Roman" w:hAnsi="Cambria" w:cs="Times New Roman"/>
                <w:bCs/>
                <w:sz w:val="24"/>
                <w:szCs w:val="24"/>
                <w:lang w:eastAsia="pt-BR"/>
              </w:rPr>
              <w:t>Data da Posse</w:t>
            </w:r>
          </w:p>
        </w:tc>
        <w:tc>
          <w:tcPr>
            <w:tcW w:w="1701" w:type="dxa"/>
            <w:vMerge w:val="restart"/>
          </w:tcPr>
          <w:p w14:paraId="6CF765BE" w14:textId="1B283ADB" w:rsidR="007C5CE9" w:rsidRPr="005C1CC6" w:rsidRDefault="007C5CE9" w:rsidP="00A92EEB">
            <w:pPr>
              <w:tabs>
                <w:tab w:val="left" w:pos="4914"/>
              </w:tabs>
              <w:jc w:val="center"/>
              <w:rPr>
                <w:rFonts w:ascii="Cambria" w:eastAsia="Times New Roman" w:hAnsi="Cambria" w:cs="Times New Roman"/>
                <w:bCs/>
                <w:sz w:val="24"/>
                <w:szCs w:val="24"/>
                <w:lang w:eastAsia="pt-BR"/>
              </w:rPr>
            </w:pPr>
            <w:r w:rsidRPr="005C1CC6">
              <w:rPr>
                <w:rFonts w:ascii="Cambria" w:eastAsia="Times New Roman" w:hAnsi="Cambria" w:cs="Times New Roman"/>
                <w:bCs/>
                <w:sz w:val="24"/>
                <w:szCs w:val="24"/>
                <w:lang w:eastAsia="pt-BR"/>
              </w:rPr>
              <w:t>Período</w:t>
            </w:r>
          </w:p>
        </w:tc>
        <w:tc>
          <w:tcPr>
            <w:tcW w:w="1559" w:type="dxa"/>
            <w:gridSpan w:val="2"/>
          </w:tcPr>
          <w:p w14:paraId="591586FA" w14:textId="585FC437" w:rsidR="007C5CE9" w:rsidRPr="005C1CC6" w:rsidRDefault="007C5CE9" w:rsidP="00A92EEB">
            <w:pPr>
              <w:tabs>
                <w:tab w:val="left" w:pos="4914"/>
              </w:tabs>
              <w:jc w:val="center"/>
              <w:rPr>
                <w:rFonts w:ascii="Cambria" w:eastAsia="Times New Roman" w:hAnsi="Cambria" w:cs="Times New Roman"/>
                <w:bCs/>
                <w:sz w:val="24"/>
                <w:szCs w:val="24"/>
                <w:lang w:eastAsia="pt-BR"/>
              </w:rPr>
            </w:pPr>
            <w:r w:rsidRPr="005C1CC6">
              <w:rPr>
                <w:rFonts w:ascii="Cambria" w:eastAsia="Times New Roman" w:hAnsi="Cambria" w:cs="Times New Roman"/>
                <w:bCs/>
                <w:sz w:val="24"/>
                <w:szCs w:val="24"/>
                <w:lang w:eastAsia="pt-BR"/>
              </w:rPr>
              <w:t>Nível</w:t>
            </w:r>
          </w:p>
        </w:tc>
      </w:tr>
      <w:tr w:rsidR="007C5CE9" w:rsidRPr="005C1CC6" w14:paraId="2B7DC162" w14:textId="77777777" w:rsidTr="003F2D68">
        <w:tc>
          <w:tcPr>
            <w:tcW w:w="1418" w:type="dxa"/>
            <w:vMerge/>
          </w:tcPr>
          <w:p w14:paraId="48A713C2" w14:textId="77777777" w:rsidR="007C5CE9" w:rsidRPr="005C1CC6" w:rsidRDefault="007C5CE9" w:rsidP="00A92EEB">
            <w:pPr>
              <w:tabs>
                <w:tab w:val="left" w:pos="4914"/>
              </w:tabs>
              <w:jc w:val="both"/>
              <w:rPr>
                <w:rFonts w:ascii="Cambria" w:eastAsia="Times New Roman" w:hAnsi="Cambria" w:cs="Times New Roman"/>
                <w:bCs/>
                <w:sz w:val="24"/>
                <w:szCs w:val="24"/>
                <w:lang w:eastAsia="pt-BR"/>
              </w:rPr>
            </w:pPr>
          </w:p>
        </w:tc>
        <w:tc>
          <w:tcPr>
            <w:tcW w:w="2977" w:type="dxa"/>
            <w:vMerge/>
          </w:tcPr>
          <w:p w14:paraId="4CADD7D0" w14:textId="77777777" w:rsidR="007C5CE9" w:rsidRPr="005C1CC6" w:rsidRDefault="007C5CE9" w:rsidP="00A92EEB">
            <w:pPr>
              <w:tabs>
                <w:tab w:val="left" w:pos="4914"/>
              </w:tabs>
              <w:jc w:val="both"/>
              <w:rPr>
                <w:rFonts w:ascii="Cambria" w:eastAsia="Times New Roman" w:hAnsi="Cambria" w:cs="Times New Roman"/>
                <w:bCs/>
                <w:sz w:val="24"/>
                <w:szCs w:val="24"/>
                <w:lang w:eastAsia="pt-BR"/>
              </w:rPr>
            </w:pPr>
          </w:p>
        </w:tc>
        <w:tc>
          <w:tcPr>
            <w:tcW w:w="1701" w:type="dxa"/>
            <w:vMerge/>
          </w:tcPr>
          <w:p w14:paraId="443D1457" w14:textId="77777777" w:rsidR="007C5CE9" w:rsidRPr="005C1CC6" w:rsidRDefault="007C5CE9" w:rsidP="00A92EEB">
            <w:pPr>
              <w:tabs>
                <w:tab w:val="left" w:pos="4914"/>
              </w:tabs>
              <w:jc w:val="center"/>
              <w:rPr>
                <w:rFonts w:ascii="Cambria" w:eastAsia="Times New Roman" w:hAnsi="Cambria" w:cs="Times New Roman"/>
                <w:bCs/>
                <w:sz w:val="24"/>
                <w:szCs w:val="24"/>
                <w:lang w:eastAsia="pt-BR"/>
              </w:rPr>
            </w:pPr>
          </w:p>
        </w:tc>
        <w:tc>
          <w:tcPr>
            <w:tcW w:w="1701" w:type="dxa"/>
            <w:vMerge/>
          </w:tcPr>
          <w:p w14:paraId="764215E9" w14:textId="77777777" w:rsidR="007C5CE9" w:rsidRPr="005C1CC6" w:rsidRDefault="007C5CE9" w:rsidP="00A92EEB">
            <w:pPr>
              <w:tabs>
                <w:tab w:val="left" w:pos="4914"/>
              </w:tabs>
              <w:jc w:val="center"/>
              <w:rPr>
                <w:rFonts w:ascii="Cambria" w:eastAsia="Times New Roman" w:hAnsi="Cambria" w:cs="Times New Roman"/>
                <w:bCs/>
                <w:sz w:val="24"/>
                <w:szCs w:val="24"/>
                <w:lang w:eastAsia="pt-BR"/>
              </w:rPr>
            </w:pPr>
          </w:p>
        </w:tc>
        <w:tc>
          <w:tcPr>
            <w:tcW w:w="709" w:type="dxa"/>
          </w:tcPr>
          <w:p w14:paraId="604F7059" w14:textId="6A333965" w:rsidR="007C5CE9" w:rsidRPr="005C1CC6" w:rsidRDefault="007C5CE9" w:rsidP="00A92EEB">
            <w:pPr>
              <w:tabs>
                <w:tab w:val="left" w:pos="4914"/>
              </w:tabs>
              <w:jc w:val="center"/>
              <w:rPr>
                <w:rFonts w:ascii="Cambria" w:eastAsia="Times New Roman" w:hAnsi="Cambria" w:cs="Times New Roman"/>
                <w:bCs/>
                <w:sz w:val="24"/>
                <w:szCs w:val="24"/>
                <w:lang w:eastAsia="pt-BR"/>
              </w:rPr>
            </w:pPr>
            <w:r w:rsidRPr="005C1CC6">
              <w:rPr>
                <w:rFonts w:ascii="Cambria" w:eastAsia="Times New Roman" w:hAnsi="Cambria" w:cs="Times New Roman"/>
                <w:bCs/>
                <w:sz w:val="24"/>
                <w:szCs w:val="24"/>
                <w:lang w:eastAsia="pt-BR"/>
              </w:rPr>
              <w:t>De</w:t>
            </w:r>
          </w:p>
        </w:tc>
        <w:tc>
          <w:tcPr>
            <w:tcW w:w="850" w:type="dxa"/>
          </w:tcPr>
          <w:p w14:paraId="6295E4F7" w14:textId="6B7A06B8" w:rsidR="007C5CE9" w:rsidRPr="005C1CC6" w:rsidRDefault="007C5CE9" w:rsidP="00A92EEB">
            <w:pPr>
              <w:tabs>
                <w:tab w:val="left" w:pos="4914"/>
              </w:tabs>
              <w:jc w:val="center"/>
              <w:rPr>
                <w:rFonts w:ascii="Cambria" w:eastAsia="Times New Roman" w:hAnsi="Cambria" w:cs="Times New Roman"/>
                <w:bCs/>
                <w:sz w:val="24"/>
                <w:szCs w:val="24"/>
                <w:lang w:eastAsia="pt-BR"/>
              </w:rPr>
            </w:pPr>
            <w:r w:rsidRPr="005C1CC6">
              <w:rPr>
                <w:rFonts w:ascii="Cambria" w:eastAsia="Times New Roman" w:hAnsi="Cambria" w:cs="Times New Roman"/>
                <w:bCs/>
                <w:sz w:val="24"/>
                <w:szCs w:val="24"/>
                <w:lang w:eastAsia="pt-BR"/>
              </w:rPr>
              <w:t>Para</w:t>
            </w:r>
          </w:p>
        </w:tc>
      </w:tr>
      <w:tr w:rsidR="007C5CE9" w:rsidRPr="005C1CC6" w14:paraId="2D0189B2" w14:textId="77777777" w:rsidTr="003F2D68">
        <w:tc>
          <w:tcPr>
            <w:tcW w:w="1418" w:type="dxa"/>
          </w:tcPr>
          <w:p w14:paraId="488B183E" w14:textId="3616F51F" w:rsidR="007C5CE9" w:rsidRPr="005C1CC6" w:rsidRDefault="001C21FF" w:rsidP="00A92EEB">
            <w:pPr>
              <w:tabs>
                <w:tab w:val="left" w:pos="4914"/>
              </w:tabs>
              <w:jc w:val="both"/>
              <w:rPr>
                <w:rFonts w:ascii="Cambria" w:eastAsia="Times New Roman" w:hAnsi="Cambria" w:cs="Times New Roman"/>
                <w:bCs/>
                <w:sz w:val="24"/>
                <w:szCs w:val="24"/>
                <w:lang w:eastAsia="pt-BR"/>
              </w:rPr>
            </w:pPr>
            <w:r>
              <w:rPr>
                <w:rFonts w:ascii="Cambria" w:eastAsia="Times New Roman" w:hAnsi="Cambria" w:cs="Times New Roman"/>
                <w:bCs/>
                <w:sz w:val="24"/>
                <w:szCs w:val="24"/>
                <w:lang w:eastAsia="pt-BR"/>
              </w:rPr>
              <w:t>1750</w:t>
            </w:r>
          </w:p>
        </w:tc>
        <w:tc>
          <w:tcPr>
            <w:tcW w:w="2977" w:type="dxa"/>
          </w:tcPr>
          <w:p w14:paraId="1B2DD399" w14:textId="448F1682" w:rsidR="007C5CE9" w:rsidRPr="005C1CC6" w:rsidRDefault="001C21FF" w:rsidP="00A92EEB">
            <w:pPr>
              <w:tabs>
                <w:tab w:val="left" w:pos="4914"/>
              </w:tabs>
              <w:jc w:val="both"/>
              <w:rPr>
                <w:rFonts w:ascii="Cambria" w:eastAsia="Times New Roman" w:hAnsi="Cambria" w:cs="Times New Roman"/>
                <w:bCs/>
                <w:sz w:val="24"/>
                <w:szCs w:val="24"/>
                <w:lang w:eastAsia="pt-BR"/>
              </w:rPr>
            </w:pPr>
            <w:r>
              <w:rPr>
                <w:rFonts w:ascii="Cambria" w:eastAsia="Times New Roman" w:hAnsi="Cambria" w:cs="Times New Roman"/>
                <w:bCs/>
                <w:sz w:val="24"/>
                <w:szCs w:val="24"/>
                <w:lang w:eastAsia="pt-BR"/>
              </w:rPr>
              <w:t xml:space="preserve">Roberta </w:t>
            </w:r>
            <w:proofErr w:type="spellStart"/>
            <w:r>
              <w:rPr>
                <w:rFonts w:ascii="Cambria" w:eastAsia="Times New Roman" w:hAnsi="Cambria" w:cs="Times New Roman"/>
                <w:bCs/>
                <w:sz w:val="24"/>
                <w:szCs w:val="24"/>
                <w:lang w:eastAsia="pt-BR"/>
              </w:rPr>
              <w:t>Kely</w:t>
            </w:r>
            <w:proofErr w:type="spellEnd"/>
            <w:r>
              <w:rPr>
                <w:rFonts w:ascii="Cambria" w:eastAsia="Times New Roman" w:hAnsi="Cambria" w:cs="Times New Roman"/>
                <w:bCs/>
                <w:sz w:val="24"/>
                <w:szCs w:val="24"/>
                <w:lang w:eastAsia="pt-BR"/>
              </w:rPr>
              <w:t xml:space="preserve"> da Costa Galdino Peres</w:t>
            </w:r>
          </w:p>
        </w:tc>
        <w:tc>
          <w:tcPr>
            <w:tcW w:w="1701" w:type="dxa"/>
          </w:tcPr>
          <w:p w14:paraId="3236FB3A" w14:textId="23FCC51C" w:rsidR="007C5CE9" w:rsidRPr="005C1CC6" w:rsidRDefault="00EE3CA5" w:rsidP="00A92EEB">
            <w:pPr>
              <w:tabs>
                <w:tab w:val="left" w:pos="4914"/>
              </w:tabs>
              <w:jc w:val="center"/>
              <w:rPr>
                <w:rFonts w:ascii="Cambria" w:eastAsia="Times New Roman" w:hAnsi="Cambria" w:cs="Times New Roman"/>
                <w:bCs/>
                <w:sz w:val="24"/>
                <w:szCs w:val="24"/>
                <w:lang w:eastAsia="pt-BR"/>
              </w:rPr>
            </w:pPr>
            <w:r w:rsidRPr="005C1CC6">
              <w:rPr>
                <w:rFonts w:ascii="Cambria" w:eastAsia="Times New Roman" w:hAnsi="Cambria" w:cs="Times New Roman"/>
                <w:bCs/>
                <w:sz w:val="24"/>
                <w:szCs w:val="24"/>
                <w:lang w:eastAsia="pt-BR"/>
              </w:rPr>
              <w:t>2</w:t>
            </w:r>
            <w:r w:rsidR="00A96C15" w:rsidRPr="005C1CC6">
              <w:rPr>
                <w:rFonts w:ascii="Cambria" w:eastAsia="Times New Roman" w:hAnsi="Cambria" w:cs="Times New Roman"/>
                <w:bCs/>
                <w:sz w:val="24"/>
                <w:szCs w:val="24"/>
                <w:lang w:eastAsia="pt-BR"/>
              </w:rPr>
              <w:t>5</w:t>
            </w:r>
            <w:r w:rsidR="003F2D68" w:rsidRPr="005C1CC6">
              <w:rPr>
                <w:rFonts w:ascii="Cambria" w:eastAsia="Times New Roman" w:hAnsi="Cambria" w:cs="Times New Roman"/>
                <w:bCs/>
                <w:sz w:val="24"/>
                <w:szCs w:val="24"/>
                <w:lang w:eastAsia="pt-BR"/>
              </w:rPr>
              <w:t>/0</w:t>
            </w:r>
            <w:r w:rsidR="001C21FF">
              <w:rPr>
                <w:rFonts w:ascii="Cambria" w:eastAsia="Times New Roman" w:hAnsi="Cambria" w:cs="Times New Roman"/>
                <w:bCs/>
                <w:sz w:val="24"/>
                <w:szCs w:val="24"/>
                <w:lang w:eastAsia="pt-BR"/>
              </w:rPr>
              <w:t>5</w:t>
            </w:r>
            <w:r w:rsidR="003F2D68" w:rsidRPr="005C1CC6">
              <w:rPr>
                <w:rFonts w:ascii="Cambria" w:eastAsia="Times New Roman" w:hAnsi="Cambria" w:cs="Times New Roman"/>
                <w:bCs/>
                <w:sz w:val="24"/>
                <w:szCs w:val="24"/>
                <w:lang w:eastAsia="pt-BR"/>
              </w:rPr>
              <w:t>/200</w:t>
            </w:r>
            <w:r w:rsidR="00A96C15" w:rsidRPr="005C1CC6">
              <w:rPr>
                <w:rFonts w:ascii="Cambria" w:eastAsia="Times New Roman" w:hAnsi="Cambria" w:cs="Times New Roman"/>
                <w:bCs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1701" w:type="dxa"/>
          </w:tcPr>
          <w:p w14:paraId="58315BF7" w14:textId="4D598287" w:rsidR="005C1CC6" w:rsidRDefault="00EE3CA5" w:rsidP="00A92EEB">
            <w:pPr>
              <w:tabs>
                <w:tab w:val="left" w:pos="4914"/>
              </w:tabs>
              <w:jc w:val="center"/>
              <w:rPr>
                <w:rFonts w:ascii="Cambria" w:eastAsia="Times New Roman" w:hAnsi="Cambria" w:cs="Times New Roman"/>
                <w:bCs/>
                <w:sz w:val="24"/>
                <w:szCs w:val="24"/>
                <w:lang w:eastAsia="pt-BR"/>
              </w:rPr>
            </w:pPr>
            <w:r w:rsidRPr="005C1CC6">
              <w:rPr>
                <w:rFonts w:ascii="Cambria" w:eastAsia="Times New Roman" w:hAnsi="Cambria" w:cs="Times New Roman"/>
                <w:bCs/>
                <w:sz w:val="24"/>
                <w:szCs w:val="24"/>
                <w:lang w:eastAsia="pt-BR"/>
              </w:rPr>
              <w:t>2</w:t>
            </w:r>
            <w:r w:rsidR="00A96C15" w:rsidRPr="005C1CC6">
              <w:rPr>
                <w:rFonts w:ascii="Cambria" w:eastAsia="Times New Roman" w:hAnsi="Cambria" w:cs="Times New Roman"/>
                <w:bCs/>
                <w:sz w:val="24"/>
                <w:szCs w:val="24"/>
                <w:lang w:eastAsia="pt-BR"/>
              </w:rPr>
              <w:t>5</w:t>
            </w:r>
            <w:r w:rsidR="007C5CE9" w:rsidRPr="005C1CC6">
              <w:rPr>
                <w:rFonts w:ascii="Cambria" w:eastAsia="Times New Roman" w:hAnsi="Cambria" w:cs="Times New Roman"/>
                <w:bCs/>
                <w:sz w:val="24"/>
                <w:szCs w:val="24"/>
                <w:lang w:eastAsia="pt-BR"/>
              </w:rPr>
              <w:t>/0</w:t>
            </w:r>
            <w:r w:rsidR="001C21FF">
              <w:rPr>
                <w:rFonts w:ascii="Cambria" w:eastAsia="Times New Roman" w:hAnsi="Cambria" w:cs="Times New Roman"/>
                <w:bCs/>
                <w:sz w:val="24"/>
                <w:szCs w:val="24"/>
                <w:lang w:eastAsia="pt-BR"/>
              </w:rPr>
              <w:t>5</w:t>
            </w:r>
            <w:r w:rsidR="007C5CE9" w:rsidRPr="005C1CC6">
              <w:rPr>
                <w:rFonts w:ascii="Cambria" w:eastAsia="Times New Roman" w:hAnsi="Cambria" w:cs="Times New Roman"/>
                <w:bCs/>
                <w:sz w:val="24"/>
                <w:szCs w:val="24"/>
                <w:lang w:eastAsia="pt-BR"/>
              </w:rPr>
              <w:t>/20</w:t>
            </w:r>
            <w:r w:rsidR="00F4680C" w:rsidRPr="005C1CC6">
              <w:rPr>
                <w:rFonts w:ascii="Cambria" w:eastAsia="Times New Roman" w:hAnsi="Cambria" w:cs="Times New Roman"/>
                <w:bCs/>
                <w:sz w:val="24"/>
                <w:szCs w:val="24"/>
                <w:lang w:eastAsia="pt-BR"/>
              </w:rPr>
              <w:t>22</w:t>
            </w:r>
            <w:r w:rsidR="007C5CE9" w:rsidRPr="005C1CC6">
              <w:rPr>
                <w:rFonts w:ascii="Cambria" w:eastAsia="Times New Roman" w:hAnsi="Cambria" w:cs="Times New Roman"/>
                <w:bCs/>
                <w:sz w:val="24"/>
                <w:szCs w:val="24"/>
                <w:lang w:eastAsia="pt-BR"/>
              </w:rPr>
              <w:t xml:space="preserve"> </w:t>
            </w:r>
          </w:p>
          <w:p w14:paraId="791CB644" w14:textId="75D900B8" w:rsidR="005C1CC6" w:rsidRDefault="005C1CC6" w:rsidP="00A92EEB">
            <w:pPr>
              <w:tabs>
                <w:tab w:val="left" w:pos="4914"/>
              </w:tabs>
              <w:jc w:val="center"/>
              <w:rPr>
                <w:rFonts w:ascii="Cambria" w:eastAsia="Times New Roman" w:hAnsi="Cambria" w:cs="Times New Roman"/>
                <w:bCs/>
                <w:sz w:val="24"/>
                <w:szCs w:val="24"/>
                <w:lang w:eastAsia="pt-BR"/>
              </w:rPr>
            </w:pPr>
            <w:r>
              <w:rPr>
                <w:rFonts w:ascii="Cambria" w:eastAsia="Times New Roman" w:hAnsi="Cambria" w:cs="Times New Roman"/>
                <w:bCs/>
                <w:sz w:val="24"/>
                <w:szCs w:val="24"/>
                <w:lang w:eastAsia="pt-BR"/>
              </w:rPr>
              <w:t>A</w:t>
            </w:r>
          </w:p>
          <w:p w14:paraId="2DD23CED" w14:textId="2C5DD1EE" w:rsidR="007C5CE9" w:rsidRPr="005C1CC6" w:rsidRDefault="00EE3CA5" w:rsidP="00A92EEB">
            <w:pPr>
              <w:tabs>
                <w:tab w:val="left" w:pos="4914"/>
              </w:tabs>
              <w:jc w:val="center"/>
              <w:rPr>
                <w:rFonts w:ascii="Cambria" w:eastAsia="Times New Roman" w:hAnsi="Cambria" w:cs="Times New Roman"/>
                <w:bCs/>
                <w:sz w:val="24"/>
                <w:szCs w:val="24"/>
                <w:lang w:eastAsia="pt-BR"/>
              </w:rPr>
            </w:pPr>
            <w:r w:rsidRPr="005C1CC6">
              <w:rPr>
                <w:rFonts w:ascii="Cambria" w:eastAsia="Times New Roman" w:hAnsi="Cambria" w:cs="Times New Roman"/>
                <w:bCs/>
                <w:sz w:val="24"/>
                <w:szCs w:val="24"/>
                <w:lang w:eastAsia="pt-BR"/>
              </w:rPr>
              <w:t>2</w:t>
            </w:r>
            <w:r w:rsidR="00A96C15" w:rsidRPr="005C1CC6">
              <w:rPr>
                <w:rFonts w:ascii="Cambria" w:eastAsia="Times New Roman" w:hAnsi="Cambria" w:cs="Times New Roman"/>
                <w:bCs/>
                <w:sz w:val="24"/>
                <w:szCs w:val="24"/>
                <w:lang w:eastAsia="pt-BR"/>
              </w:rPr>
              <w:t>5</w:t>
            </w:r>
            <w:r w:rsidR="007C5CE9" w:rsidRPr="005C1CC6">
              <w:rPr>
                <w:rFonts w:ascii="Cambria" w:eastAsia="Times New Roman" w:hAnsi="Cambria" w:cs="Times New Roman"/>
                <w:bCs/>
                <w:sz w:val="24"/>
                <w:szCs w:val="24"/>
                <w:lang w:eastAsia="pt-BR"/>
              </w:rPr>
              <w:t>/0</w:t>
            </w:r>
            <w:r w:rsidR="001C21FF">
              <w:rPr>
                <w:rFonts w:ascii="Cambria" w:eastAsia="Times New Roman" w:hAnsi="Cambria" w:cs="Times New Roman"/>
                <w:bCs/>
                <w:sz w:val="24"/>
                <w:szCs w:val="24"/>
                <w:lang w:eastAsia="pt-BR"/>
              </w:rPr>
              <w:t>5</w:t>
            </w:r>
            <w:r w:rsidR="007C5CE9" w:rsidRPr="005C1CC6">
              <w:rPr>
                <w:rFonts w:ascii="Cambria" w:eastAsia="Times New Roman" w:hAnsi="Cambria" w:cs="Times New Roman"/>
                <w:bCs/>
                <w:sz w:val="24"/>
                <w:szCs w:val="24"/>
                <w:lang w:eastAsia="pt-BR"/>
              </w:rPr>
              <w:t>/2025</w:t>
            </w:r>
          </w:p>
        </w:tc>
        <w:tc>
          <w:tcPr>
            <w:tcW w:w="709" w:type="dxa"/>
          </w:tcPr>
          <w:p w14:paraId="481B5C97" w14:textId="37C4E2F4" w:rsidR="007C5CE9" w:rsidRPr="005C1CC6" w:rsidRDefault="001C21FF" w:rsidP="00A92EEB">
            <w:pPr>
              <w:tabs>
                <w:tab w:val="left" w:pos="4914"/>
              </w:tabs>
              <w:jc w:val="center"/>
              <w:rPr>
                <w:rFonts w:ascii="Cambria" w:eastAsia="Times New Roman" w:hAnsi="Cambria" w:cs="Times New Roman"/>
                <w:bCs/>
                <w:sz w:val="24"/>
                <w:szCs w:val="24"/>
                <w:lang w:eastAsia="pt-BR"/>
              </w:rPr>
            </w:pPr>
            <w:r>
              <w:rPr>
                <w:rFonts w:ascii="Cambria" w:eastAsia="Times New Roman" w:hAnsi="Cambria" w:cs="Times New Roman"/>
                <w:bCs/>
                <w:sz w:val="24"/>
                <w:szCs w:val="24"/>
                <w:lang w:eastAsia="pt-BR"/>
              </w:rPr>
              <w:t>B</w:t>
            </w:r>
            <w:r w:rsidR="007C5CE9" w:rsidRPr="005C1CC6">
              <w:rPr>
                <w:rFonts w:ascii="Cambria" w:eastAsia="Times New Roman" w:hAnsi="Cambria" w:cs="Times New Roman"/>
                <w:bCs/>
                <w:sz w:val="24"/>
                <w:szCs w:val="24"/>
                <w:lang w:eastAsia="pt-BR"/>
              </w:rPr>
              <w:t>/</w:t>
            </w:r>
            <w:r w:rsidR="00A96C15" w:rsidRPr="005C1CC6">
              <w:rPr>
                <w:rFonts w:ascii="Cambria" w:eastAsia="Times New Roman" w:hAnsi="Cambria" w:cs="Times New Roman"/>
                <w:bCs/>
                <w:sz w:val="24"/>
                <w:szCs w:val="24"/>
                <w:lang w:eastAsia="pt-BR"/>
              </w:rPr>
              <w:t>8</w:t>
            </w:r>
          </w:p>
        </w:tc>
        <w:tc>
          <w:tcPr>
            <w:tcW w:w="850" w:type="dxa"/>
          </w:tcPr>
          <w:p w14:paraId="5CBBD5AF" w14:textId="15BF6307" w:rsidR="007C5CE9" w:rsidRPr="005C1CC6" w:rsidRDefault="001C21FF" w:rsidP="00A92EEB">
            <w:pPr>
              <w:tabs>
                <w:tab w:val="left" w:pos="4914"/>
              </w:tabs>
              <w:jc w:val="center"/>
              <w:rPr>
                <w:rFonts w:ascii="Cambria" w:eastAsia="Times New Roman" w:hAnsi="Cambria" w:cs="Times New Roman"/>
                <w:bCs/>
                <w:sz w:val="24"/>
                <w:szCs w:val="24"/>
                <w:lang w:eastAsia="pt-BR"/>
              </w:rPr>
            </w:pPr>
            <w:r>
              <w:rPr>
                <w:rFonts w:ascii="Cambria" w:eastAsia="Times New Roman" w:hAnsi="Cambria" w:cs="Times New Roman"/>
                <w:bCs/>
                <w:sz w:val="24"/>
                <w:szCs w:val="24"/>
                <w:lang w:eastAsia="pt-BR"/>
              </w:rPr>
              <w:t>B</w:t>
            </w:r>
            <w:r w:rsidR="007C5CE9" w:rsidRPr="005C1CC6">
              <w:rPr>
                <w:rFonts w:ascii="Cambria" w:eastAsia="Times New Roman" w:hAnsi="Cambria" w:cs="Times New Roman"/>
                <w:bCs/>
                <w:sz w:val="24"/>
                <w:szCs w:val="24"/>
                <w:lang w:eastAsia="pt-BR"/>
              </w:rPr>
              <w:t>/</w:t>
            </w:r>
            <w:r w:rsidR="00A96C15" w:rsidRPr="005C1CC6">
              <w:rPr>
                <w:rFonts w:ascii="Cambria" w:eastAsia="Times New Roman" w:hAnsi="Cambria" w:cs="Times New Roman"/>
                <w:bCs/>
                <w:sz w:val="24"/>
                <w:szCs w:val="24"/>
                <w:lang w:eastAsia="pt-BR"/>
              </w:rPr>
              <w:t>9</w:t>
            </w:r>
          </w:p>
        </w:tc>
      </w:tr>
    </w:tbl>
    <w:p w14:paraId="41B01C82" w14:textId="65C20935" w:rsidR="00FD7F41" w:rsidRPr="009541F3" w:rsidRDefault="00FD7F41" w:rsidP="009B0878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9541F3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</w:t>
      </w:r>
    </w:p>
    <w:p w14:paraId="3C22EC90" w14:textId="500AB911" w:rsidR="00FD7F41" w:rsidRPr="009541F3" w:rsidRDefault="00FD7F41" w:rsidP="00BF3EF2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9541F3">
        <w:rPr>
          <w:rFonts w:ascii="Cambria" w:eastAsia="Calibri" w:hAnsi="Cambria" w:cs="Times New Roman"/>
          <w:bCs/>
          <w:sz w:val="24"/>
          <w:szCs w:val="24"/>
        </w:rPr>
        <w:t xml:space="preserve">                            Ar</w:t>
      </w:r>
      <w:r w:rsidRPr="009541F3">
        <w:rPr>
          <w:rFonts w:ascii="Cambria" w:eastAsia="Times New Roman" w:hAnsi="Cambria" w:cs="Times New Roman"/>
          <w:bCs/>
          <w:sz w:val="24"/>
          <w:szCs w:val="24"/>
          <w:lang w:eastAsia="pt-BR"/>
        </w:rPr>
        <w:t>t. 2º</w:t>
      </w:r>
      <w:r w:rsidRPr="009541F3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Esta Portaria entra em vigor</w:t>
      </w:r>
      <w:r w:rsidR="00EA5097" w:rsidRPr="009541F3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com </w:t>
      </w:r>
      <w:r w:rsidRPr="009541F3">
        <w:rPr>
          <w:rFonts w:ascii="Cambria" w:eastAsia="Times New Roman" w:hAnsi="Cambria" w:cs="Times New Roman"/>
          <w:sz w:val="24"/>
          <w:szCs w:val="24"/>
          <w:lang w:eastAsia="pt-BR"/>
        </w:rPr>
        <w:t>na data da publicação.</w:t>
      </w:r>
    </w:p>
    <w:p w14:paraId="181E8087" w14:textId="6260AB24" w:rsidR="009B0878" w:rsidRDefault="009B0878" w:rsidP="00BF3EF2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14:paraId="319275D2" w14:textId="5ABEC8C9" w:rsidR="00EE3CA5" w:rsidRDefault="00EE3CA5" w:rsidP="00BF3EF2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14:paraId="6429BC81" w14:textId="77777777" w:rsidR="00EE3CA5" w:rsidRPr="009541F3" w:rsidRDefault="00EE3CA5" w:rsidP="00BF3EF2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14:paraId="22DA3325" w14:textId="77777777" w:rsidR="00FD7F41" w:rsidRPr="009541F3" w:rsidRDefault="00FD7F41" w:rsidP="00FD7F41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9541F3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 Governo Municipal de Juara, Estado de Mato</w:t>
      </w:r>
    </w:p>
    <w:p w14:paraId="243B0FDC" w14:textId="56551470" w:rsidR="00730BED" w:rsidRPr="009541F3" w:rsidRDefault="00FD7F41" w:rsidP="009541F3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9541F3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Grosso, </w:t>
      </w:r>
      <w:r w:rsidR="001C21FF">
        <w:rPr>
          <w:rFonts w:ascii="Cambria" w:eastAsia="Times New Roman" w:hAnsi="Cambria" w:cs="Times New Roman"/>
          <w:bCs/>
          <w:color w:val="000000" w:themeColor="text1"/>
          <w:sz w:val="24"/>
          <w:szCs w:val="24"/>
          <w:lang w:eastAsia="pt-BR"/>
        </w:rPr>
        <w:t>13</w:t>
      </w:r>
      <w:r w:rsidRPr="009541F3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de </w:t>
      </w:r>
      <w:r w:rsidR="001C21FF">
        <w:rPr>
          <w:rFonts w:ascii="Cambria" w:eastAsia="Times New Roman" w:hAnsi="Cambria" w:cs="Times New Roman"/>
          <w:bCs/>
          <w:sz w:val="24"/>
          <w:szCs w:val="24"/>
          <w:lang w:eastAsia="pt-BR"/>
        </w:rPr>
        <w:t>maio</w:t>
      </w:r>
      <w:r w:rsidRPr="009541F3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de 2025.</w:t>
      </w:r>
    </w:p>
    <w:p w14:paraId="13491EB2" w14:textId="2EE2470B" w:rsidR="00FD7F41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bCs/>
          <w:color w:val="333333"/>
          <w:sz w:val="24"/>
          <w:szCs w:val="24"/>
          <w:lang w:eastAsia="pt-BR"/>
        </w:rPr>
      </w:pPr>
    </w:p>
    <w:p w14:paraId="39CC3B67" w14:textId="77777777" w:rsidR="009541F3" w:rsidRPr="009541F3" w:rsidRDefault="009541F3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bCs/>
          <w:color w:val="333333"/>
          <w:sz w:val="24"/>
          <w:szCs w:val="24"/>
          <w:lang w:eastAsia="pt-BR"/>
        </w:rPr>
      </w:pPr>
    </w:p>
    <w:p w14:paraId="772B5DD0" w14:textId="303199E0" w:rsidR="00FD7F41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color w:val="333333"/>
          <w:sz w:val="24"/>
          <w:szCs w:val="24"/>
          <w:lang w:eastAsia="pt-BR"/>
        </w:rPr>
      </w:pPr>
    </w:p>
    <w:p w14:paraId="79E8E742" w14:textId="77777777" w:rsidR="00EE3CA5" w:rsidRPr="009541F3" w:rsidRDefault="00EE3CA5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color w:val="333333"/>
          <w:sz w:val="24"/>
          <w:szCs w:val="24"/>
          <w:lang w:eastAsia="pt-BR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73"/>
        <w:gridCol w:w="4474"/>
      </w:tblGrid>
      <w:tr w:rsidR="00891FF0" w:rsidRPr="009541F3" w14:paraId="2F19CE3C" w14:textId="77777777" w:rsidTr="00730BED">
        <w:tc>
          <w:tcPr>
            <w:tcW w:w="4473" w:type="dxa"/>
          </w:tcPr>
          <w:p w14:paraId="78284772" w14:textId="77777777" w:rsidR="00891FF0" w:rsidRPr="009541F3" w:rsidRDefault="00891FF0" w:rsidP="00891FF0">
            <w:pPr>
              <w:jc w:val="center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9541F3">
              <w:rPr>
                <w:rFonts w:ascii="Cambria" w:eastAsia="Calibri" w:hAnsi="Cambria" w:cs="Times New Roman"/>
                <w:b/>
                <w:sz w:val="24"/>
                <w:szCs w:val="24"/>
              </w:rPr>
              <w:t>Valdinei Holanda Moraes</w:t>
            </w:r>
          </w:p>
          <w:p w14:paraId="73F29065" w14:textId="3E571C37" w:rsidR="00891FF0" w:rsidRPr="009541F3" w:rsidRDefault="00891FF0" w:rsidP="009541F3">
            <w:pPr>
              <w:jc w:val="center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 w:rsidRPr="009541F3">
              <w:rPr>
                <w:rFonts w:ascii="Cambria" w:eastAsia="Calibri" w:hAnsi="Cambria" w:cs="Times New Roman"/>
                <w:bCs/>
                <w:sz w:val="24"/>
                <w:szCs w:val="24"/>
              </w:rPr>
              <w:t>Prefeito do Municípi</w:t>
            </w:r>
            <w:r w:rsidR="009541F3">
              <w:rPr>
                <w:rFonts w:ascii="Cambria" w:eastAsia="Calibri" w:hAnsi="Cambria" w:cs="Times New Roman"/>
                <w:bCs/>
                <w:sz w:val="24"/>
                <w:szCs w:val="24"/>
              </w:rPr>
              <w:t>o</w:t>
            </w:r>
          </w:p>
        </w:tc>
        <w:tc>
          <w:tcPr>
            <w:tcW w:w="4474" w:type="dxa"/>
          </w:tcPr>
          <w:p w14:paraId="7A65D1B1" w14:textId="77777777" w:rsidR="00891FF0" w:rsidRPr="009541F3" w:rsidRDefault="00891FF0" w:rsidP="00891FF0">
            <w:pPr>
              <w:jc w:val="center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9541F3">
              <w:rPr>
                <w:rFonts w:ascii="Cambria" w:eastAsia="Calibri" w:hAnsi="Cambria" w:cs="Times New Roman"/>
                <w:b/>
                <w:sz w:val="24"/>
                <w:szCs w:val="24"/>
              </w:rPr>
              <w:t>Michelle D’</w:t>
            </w:r>
            <w:proofErr w:type="spellStart"/>
            <w:r w:rsidRPr="009541F3">
              <w:rPr>
                <w:rFonts w:ascii="Cambria" w:eastAsia="Calibri" w:hAnsi="Cambria" w:cs="Times New Roman"/>
                <w:b/>
                <w:sz w:val="24"/>
                <w:szCs w:val="24"/>
              </w:rPr>
              <w:t>Mont</w:t>
            </w:r>
            <w:proofErr w:type="spellEnd"/>
            <w:r w:rsidRPr="009541F3">
              <w:rPr>
                <w:rFonts w:ascii="Cambria" w:eastAsia="Calibri" w:hAnsi="Cambria" w:cs="Times New Roman"/>
                <w:b/>
                <w:sz w:val="24"/>
                <w:szCs w:val="24"/>
              </w:rPr>
              <w:t xml:space="preserve"> Leite</w:t>
            </w:r>
          </w:p>
          <w:p w14:paraId="2F2A736E" w14:textId="77777777" w:rsidR="00891FF0" w:rsidRPr="009541F3" w:rsidRDefault="00891FF0" w:rsidP="00891FF0">
            <w:pPr>
              <w:jc w:val="center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 w:rsidRPr="009541F3">
              <w:rPr>
                <w:rFonts w:ascii="Cambria" w:eastAsia="Calibri" w:hAnsi="Cambria" w:cs="Times New Roman"/>
                <w:bCs/>
                <w:sz w:val="24"/>
                <w:szCs w:val="24"/>
              </w:rPr>
              <w:t>Secretária Municipal de Administração</w:t>
            </w:r>
          </w:p>
          <w:p w14:paraId="3B9A7225" w14:textId="77777777" w:rsidR="00891FF0" w:rsidRPr="009541F3" w:rsidRDefault="00891FF0" w:rsidP="00891FF0">
            <w:pPr>
              <w:tabs>
                <w:tab w:val="left" w:pos="1834"/>
              </w:tabs>
              <w:rPr>
                <w:rFonts w:ascii="Cambria" w:eastAsia="Times New Roman" w:hAnsi="Cambria" w:cs="Times New Roman"/>
                <w:color w:val="333333"/>
                <w:sz w:val="24"/>
                <w:szCs w:val="24"/>
                <w:lang w:eastAsia="pt-BR"/>
              </w:rPr>
            </w:pPr>
          </w:p>
        </w:tc>
      </w:tr>
    </w:tbl>
    <w:p w14:paraId="2E76A51F" w14:textId="18A973B3" w:rsidR="00FD7F41" w:rsidRDefault="00FD7F41" w:rsidP="009541F3">
      <w:pPr>
        <w:spacing w:after="0" w:line="240" w:lineRule="auto"/>
        <w:rPr>
          <w:bCs/>
        </w:rPr>
      </w:pPr>
    </w:p>
    <w:sectPr w:rsidR="00FD7F41" w:rsidSect="009541F3">
      <w:headerReference w:type="default" r:id="rId6"/>
      <w:footerReference w:type="default" r:id="rId7"/>
      <w:pgSz w:w="11906" w:h="16838"/>
      <w:pgMar w:top="709" w:right="1361" w:bottom="1135" w:left="158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A60F2C" w14:textId="77777777" w:rsidR="007F2217" w:rsidRDefault="007F2217" w:rsidP="00FD7F41">
      <w:pPr>
        <w:spacing w:after="0" w:line="240" w:lineRule="auto"/>
      </w:pPr>
      <w:r>
        <w:separator/>
      </w:r>
    </w:p>
  </w:endnote>
  <w:endnote w:type="continuationSeparator" w:id="0">
    <w:p w14:paraId="6549C8EC" w14:textId="77777777" w:rsidR="007F2217" w:rsidRDefault="007F2217" w:rsidP="00FD7F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48" w:type="dxa"/>
      <w:tblInd w:w="-601" w:type="dxa"/>
      <w:tblLook w:val="04A0" w:firstRow="1" w:lastRow="0" w:firstColumn="1" w:lastColumn="0" w:noHBand="0" w:noVBand="1"/>
    </w:tblPr>
    <w:tblGrid>
      <w:gridCol w:w="10348"/>
    </w:tblGrid>
    <w:tr w:rsidR="00FD7F41" w:rsidRPr="00E61183" w14:paraId="6682EF08" w14:textId="77777777" w:rsidTr="00FD7F41">
      <w:trPr>
        <w:trHeight w:val="568"/>
      </w:trPr>
      <w:tc>
        <w:tcPr>
          <w:tcW w:w="9640" w:type="dxa"/>
        </w:tcPr>
        <w:p w14:paraId="3EE4B1B9" w14:textId="281E677E" w:rsidR="00FD7F41" w:rsidRPr="00E61183" w:rsidRDefault="00FD7F41" w:rsidP="00FD7F41">
          <w:pPr>
            <w:jc w:val="both"/>
            <w:rPr>
              <w:rFonts w:ascii="Cambria" w:hAnsi="Cambria" w:cs="Arial"/>
            </w:rPr>
          </w:pPr>
        </w:p>
      </w:tc>
    </w:tr>
  </w:tbl>
  <w:p w14:paraId="0BB34B3A" w14:textId="1EF035D6" w:rsidR="00FD7F41" w:rsidRPr="00FD7F41" w:rsidRDefault="00FD7F41" w:rsidP="00FD7F4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C57D9F" w14:textId="77777777" w:rsidR="007F2217" w:rsidRDefault="007F2217" w:rsidP="00FD7F41">
      <w:pPr>
        <w:spacing w:after="0" w:line="240" w:lineRule="auto"/>
      </w:pPr>
      <w:r>
        <w:separator/>
      </w:r>
    </w:p>
  </w:footnote>
  <w:footnote w:type="continuationSeparator" w:id="0">
    <w:p w14:paraId="4715EACE" w14:textId="77777777" w:rsidR="007F2217" w:rsidRDefault="007F2217" w:rsidP="00FD7F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88261B" w14:textId="77777777" w:rsidR="00933B12" w:rsidRDefault="00933B12"/>
  <w:tbl>
    <w:tblPr>
      <w:tblW w:w="9923" w:type="dxa"/>
      <w:tblInd w:w="-743" w:type="dxa"/>
      <w:tblLayout w:type="fixed"/>
      <w:tblLook w:val="04A0" w:firstRow="1" w:lastRow="0" w:firstColumn="1" w:lastColumn="0" w:noHBand="0" w:noVBand="1"/>
    </w:tblPr>
    <w:tblGrid>
      <w:gridCol w:w="1844"/>
      <w:gridCol w:w="8079"/>
    </w:tblGrid>
    <w:tr w:rsidR="00FD7F41" w:rsidRPr="00FD7F41" w14:paraId="39EBC4E4" w14:textId="77777777" w:rsidTr="002D7D16">
      <w:trPr>
        <w:trHeight w:val="841"/>
      </w:trPr>
      <w:tc>
        <w:tcPr>
          <w:tcW w:w="1844" w:type="dxa"/>
        </w:tcPr>
        <w:p w14:paraId="5CCBC0DD" w14:textId="08550AB3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lang w:val="x-none" w:eastAsia="pt-BR"/>
            </w:rPr>
          </w:pPr>
        </w:p>
      </w:tc>
      <w:tc>
        <w:tcPr>
          <w:tcW w:w="8079" w:type="dxa"/>
        </w:tcPr>
        <w:p w14:paraId="5AC45B34" w14:textId="6D5C4878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 Black" w:eastAsia="Times New Roman" w:hAnsi="Arial Black" w:cs="Calibri"/>
              <w:b/>
              <w:sz w:val="26"/>
              <w:szCs w:val="26"/>
              <w:lang w:eastAsia="pt-BR"/>
            </w:rPr>
          </w:pPr>
        </w:p>
      </w:tc>
    </w:tr>
  </w:tbl>
  <w:p w14:paraId="6AC3AFD8" w14:textId="77777777" w:rsidR="00FD7F41" w:rsidRDefault="00FD7F4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AEA"/>
    <w:rsid w:val="00002495"/>
    <w:rsid w:val="00017FFE"/>
    <w:rsid w:val="00024242"/>
    <w:rsid w:val="00031AEA"/>
    <w:rsid w:val="0003225F"/>
    <w:rsid w:val="00042D40"/>
    <w:rsid w:val="00055365"/>
    <w:rsid w:val="000716D4"/>
    <w:rsid w:val="00083AEA"/>
    <w:rsid w:val="0009240C"/>
    <w:rsid w:val="000929A6"/>
    <w:rsid w:val="000A77EE"/>
    <w:rsid w:val="000E2797"/>
    <w:rsid w:val="0015043D"/>
    <w:rsid w:val="00162A93"/>
    <w:rsid w:val="001820FB"/>
    <w:rsid w:val="00192199"/>
    <w:rsid w:val="001C21FF"/>
    <w:rsid w:val="00263D7F"/>
    <w:rsid w:val="00295387"/>
    <w:rsid w:val="0031139D"/>
    <w:rsid w:val="003729AB"/>
    <w:rsid w:val="003A2433"/>
    <w:rsid w:val="003D0F8C"/>
    <w:rsid w:val="003D7DB0"/>
    <w:rsid w:val="003F2D68"/>
    <w:rsid w:val="0042190F"/>
    <w:rsid w:val="0046667D"/>
    <w:rsid w:val="0046712B"/>
    <w:rsid w:val="00483351"/>
    <w:rsid w:val="0050107D"/>
    <w:rsid w:val="00532A11"/>
    <w:rsid w:val="0054517B"/>
    <w:rsid w:val="0057772D"/>
    <w:rsid w:val="00586075"/>
    <w:rsid w:val="005C1CC6"/>
    <w:rsid w:val="005F17B6"/>
    <w:rsid w:val="0060623A"/>
    <w:rsid w:val="00610E7A"/>
    <w:rsid w:val="00636E4A"/>
    <w:rsid w:val="0070443A"/>
    <w:rsid w:val="00706F04"/>
    <w:rsid w:val="00730BED"/>
    <w:rsid w:val="00756BDE"/>
    <w:rsid w:val="00783EC7"/>
    <w:rsid w:val="007A2EC8"/>
    <w:rsid w:val="007A303F"/>
    <w:rsid w:val="007C1891"/>
    <w:rsid w:val="007C5CE9"/>
    <w:rsid w:val="007F2217"/>
    <w:rsid w:val="00830D0C"/>
    <w:rsid w:val="00834578"/>
    <w:rsid w:val="00871834"/>
    <w:rsid w:val="00891FF0"/>
    <w:rsid w:val="008F7FE4"/>
    <w:rsid w:val="00933076"/>
    <w:rsid w:val="00933B12"/>
    <w:rsid w:val="00947DEA"/>
    <w:rsid w:val="009541F3"/>
    <w:rsid w:val="00983F0A"/>
    <w:rsid w:val="009A7AB8"/>
    <w:rsid w:val="009B0878"/>
    <w:rsid w:val="009D3FE3"/>
    <w:rsid w:val="00A331CD"/>
    <w:rsid w:val="00A92EEB"/>
    <w:rsid w:val="00A96C15"/>
    <w:rsid w:val="00AC457C"/>
    <w:rsid w:val="00BF3EF2"/>
    <w:rsid w:val="00C04A92"/>
    <w:rsid w:val="00C30679"/>
    <w:rsid w:val="00C476FC"/>
    <w:rsid w:val="00C76573"/>
    <w:rsid w:val="00D00452"/>
    <w:rsid w:val="00DC3074"/>
    <w:rsid w:val="00E0767C"/>
    <w:rsid w:val="00E43EDC"/>
    <w:rsid w:val="00EA5097"/>
    <w:rsid w:val="00EC1FF1"/>
    <w:rsid w:val="00EE3CA5"/>
    <w:rsid w:val="00F04344"/>
    <w:rsid w:val="00F4680C"/>
    <w:rsid w:val="00F710E1"/>
    <w:rsid w:val="00FB3C60"/>
    <w:rsid w:val="00FD7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0AB67A1F"/>
  <w15:chartTrackingRefBased/>
  <w15:docId w15:val="{D15D7B85-AE4B-4C89-9457-B5A2EB7EC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D7F41"/>
  </w:style>
  <w:style w:type="paragraph" w:styleId="Rodap">
    <w:name w:val="footer"/>
    <w:basedOn w:val="Normal"/>
    <w:link w:val="Rodap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D7F41"/>
  </w:style>
  <w:style w:type="character" w:styleId="Hyperlink">
    <w:name w:val="Hyperlink"/>
    <w:uiPriority w:val="99"/>
    <w:rsid w:val="00FD7F41"/>
    <w:rPr>
      <w:color w:val="0000FF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FD7F41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730B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220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1</Pages>
  <Words>154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PMJ-USER</dc:creator>
  <cp:keywords/>
  <dc:description/>
  <cp:lastModifiedBy>PMJ-USER</cp:lastModifiedBy>
  <cp:revision>60</cp:revision>
  <cp:lastPrinted>2025-05-13T14:04:00Z</cp:lastPrinted>
  <dcterms:created xsi:type="dcterms:W3CDTF">2025-01-02T19:44:00Z</dcterms:created>
  <dcterms:modified xsi:type="dcterms:W3CDTF">2025-05-13T14:04:00Z</dcterms:modified>
</cp:coreProperties>
</file>