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33E5FE41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1957D12B" w14:textId="77777777" w:rsidR="00050C22" w:rsidRPr="00B54BA1" w:rsidRDefault="00050C22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49E4386E" w14:textId="5F16A0C7" w:rsidR="00F6026E" w:rsidRPr="00951C22" w:rsidRDefault="00F6026E" w:rsidP="00F6026E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51C2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Pr="00951C22">
        <w:rPr>
          <w:rFonts w:ascii="Cambria" w:eastAsia="Times New Roman" w:hAnsi="Cambria" w:cs="Times New Roman"/>
          <w:b/>
          <w:bCs/>
          <w:color w:val="000000" w:themeColor="text1"/>
          <w:sz w:val="24"/>
          <w:szCs w:val="24"/>
          <w:lang w:eastAsia="pt-BR"/>
        </w:rPr>
        <w:t>19</w:t>
      </w:r>
      <w:r w:rsidR="00FE2162">
        <w:rPr>
          <w:rFonts w:ascii="Cambria" w:eastAsia="Times New Roman" w:hAnsi="Cambria" w:cs="Times New Roman"/>
          <w:b/>
          <w:bCs/>
          <w:color w:val="000000" w:themeColor="text1"/>
          <w:sz w:val="24"/>
          <w:szCs w:val="24"/>
          <w:lang w:eastAsia="pt-BR"/>
        </w:rPr>
        <w:t>1</w:t>
      </w:r>
      <w:r w:rsidRPr="00951C2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5355ADF3" w14:textId="77777777" w:rsidR="00F6026E" w:rsidRPr="00951C22" w:rsidRDefault="00F6026E" w:rsidP="00F6026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EEA2F9E" w14:textId="05B8CE8F" w:rsidR="00F6026E" w:rsidRDefault="001C2450" w:rsidP="001C2450">
      <w:pPr>
        <w:autoSpaceDE w:val="0"/>
        <w:autoSpaceDN w:val="0"/>
        <w:spacing w:after="0" w:line="240" w:lineRule="auto"/>
        <w:ind w:left="3686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1C2450">
        <w:rPr>
          <w:rFonts w:ascii="Cambria" w:eastAsia="Times New Roman" w:hAnsi="Cambria" w:cs="Times New Roman"/>
          <w:b/>
          <w:sz w:val="24"/>
          <w:szCs w:val="24"/>
          <w:lang w:eastAsia="pt-BR"/>
        </w:rPr>
        <w:t>Dispõe sobre a nomeação dos membros para compor a Comissão de Sindicância e Processo Administrativo Disciplinar.</w:t>
      </w:r>
    </w:p>
    <w:p w14:paraId="1DD8F57B" w14:textId="77777777" w:rsidR="001C2450" w:rsidRPr="00951C22" w:rsidRDefault="001C2450" w:rsidP="001C2450">
      <w:pPr>
        <w:autoSpaceDE w:val="0"/>
        <w:autoSpaceDN w:val="0"/>
        <w:spacing w:after="0" w:line="240" w:lineRule="auto"/>
        <w:ind w:left="3686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49316902" w14:textId="77777777" w:rsidR="00F6026E" w:rsidRPr="00951C22" w:rsidRDefault="00F6026E" w:rsidP="00F6026E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bookmarkStart w:id="0" w:name="_Hlk186728676"/>
      <w:r w:rsidRPr="00951C2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951C22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07965CCE" w14:textId="5956D8A3" w:rsidR="00F6026E" w:rsidRPr="00951C22" w:rsidRDefault="00F6026E" w:rsidP="00F6026E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bookmarkEnd w:id="0"/>
    <w:p w14:paraId="2D40A8C5" w14:textId="77777777" w:rsidR="001C2450" w:rsidRP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>Considerando os artigos 227 a 266 da Lei Complementar nº 028/2007que, dispõe sobre o Estatuto dos Servidores Públicos do Município de Juara;</w:t>
      </w:r>
    </w:p>
    <w:p w14:paraId="249746D0" w14:textId="77777777" w:rsidR="001C2450" w:rsidRP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</w:p>
    <w:p w14:paraId="5A846AB5" w14:textId="77777777" w:rsidR="001C2450" w:rsidRP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>Considerando o Decreto nº 1.378, de 05 de julho de2019 que, Institui Comissão Permanente de Sindicância e Processo Administrativo Disciplinar, estabelece normas e procedimentos;</w:t>
      </w:r>
    </w:p>
    <w:p w14:paraId="24FE9718" w14:textId="77777777" w:rsidR="001C2450" w:rsidRP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</w:p>
    <w:p w14:paraId="55F7386D" w14:textId="77777777" w:rsidR="001C2450" w:rsidRP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>Considerando a Lei Municipal nº 2.766, de 19 de julho de 2019 que, institui gratificação pelo encargo de membro de Comissão de Sindicância, Processo Administrativo Disciplinar e Procedimentos Administrativo de Apuração de Infrações Contratuais.</w:t>
      </w:r>
    </w:p>
    <w:p w14:paraId="083C9D18" w14:textId="77777777" w:rsidR="001C2450" w:rsidRP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</w:p>
    <w:p w14:paraId="18635FFD" w14:textId="77777777" w:rsidR="001C2450" w:rsidRP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>Resolve;</w:t>
      </w:r>
    </w:p>
    <w:p w14:paraId="37661E37" w14:textId="77777777" w:rsidR="001C2450" w:rsidRP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</w:p>
    <w:p w14:paraId="63A1EB63" w14:textId="77777777" w:rsid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>Art. 1º Nomear a Comissão Permanente de Sindicância e Processo Administrativo Disciplinar, composta de 09 (nove) servidores ocupantes de cargo efetivo do Quadro de Pessoal do município.</w:t>
      </w:r>
    </w:p>
    <w:p w14:paraId="44FE4051" w14:textId="77777777" w:rsidR="004B4CC3" w:rsidRPr="004B4CC3" w:rsidRDefault="004B4CC3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12"/>
          <w:szCs w:val="12"/>
          <w:lang w:eastAsia="pt-BR"/>
        </w:rPr>
      </w:pPr>
    </w:p>
    <w:p w14:paraId="55D012C6" w14:textId="1A198846" w:rsidR="001C2450" w:rsidRP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>Parágrafo único. A Comissão funcionara com 3 (três) membros titulares, Presidente, Secretário e Membro</w:t>
      </w:r>
      <w:r w:rsidR="004B4CC3">
        <w:rPr>
          <w:rFonts w:ascii="Cambria" w:eastAsia="Times New Roman" w:hAnsi="Cambria" w:cs="Arial"/>
          <w:bCs/>
          <w:sz w:val="24"/>
          <w:szCs w:val="24"/>
          <w:lang w:eastAsia="pt-BR"/>
        </w:rPr>
        <w:t>, e</w:t>
      </w:r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 xml:space="preserve"> 1 (um) membro suplente, que serão </w:t>
      </w:r>
      <w:r>
        <w:rPr>
          <w:rFonts w:ascii="Cambria" w:eastAsia="Times New Roman" w:hAnsi="Cambria" w:cs="Arial"/>
          <w:bCs/>
          <w:sz w:val="24"/>
          <w:szCs w:val="24"/>
          <w:lang w:eastAsia="pt-BR"/>
        </w:rPr>
        <w:t>nomeados e ou indicados pela Secretaria de Administração</w:t>
      </w:r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 xml:space="preserve"> entre os 9 (nove)</w:t>
      </w:r>
      <w:r>
        <w:rPr>
          <w:rFonts w:ascii="Cambria" w:eastAsia="Times New Roman" w:hAnsi="Cambria" w:cs="Arial"/>
          <w:bCs/>
          <w:sz w:val="24"/>
          <w:szCs w:val="24"/>
          <w:lang w:eastAsia="pt-BR"/>
        </w:rPr>
        <w:t>.</w:t>
      </w:r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 xml:space="preserve"> </w:t>
      </w:r>
    </w:p>
    <w:p w14:paraId="2A6D1FA8" w14:textId="77777777" w:rsidR="001C2450" w:rsidRP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</w:p>
    <w:p w14:paraId="37642ED2" w14:textId="77777777" w:rsidR="001C2450" w:rsidRP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>Art. 2º Os servidores que compõe a Comissão Permanente de Sindicância e Processo Administrativo Disciplinar, são:</w:t>
      </w:r>
    </w:p>
    <w:p w14:paraId="1965105F" w14:textId="77777777" w:rsidR="001C2450" w:rsidRP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 xml:space="preserve">I – </w:t>
      </w:r>
      <w:proofErr w:type="spellStart"/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>Amaurício</w:t>
      </w:r>
      <w:proofErr w:type="spellEnd"/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 xml:space="preserve"> Alves Cordeiro – matricula nº 5599;</w:t>
      </w:r>
    </w:p>
    <w:p w14:paraId="5531DD6F" w14:textId="77777777" w:rsidR="001C2450" w:rsidRP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>II – Elza Aparecida de Araújo K. Lima – matrícula nº 6904;</w:t>
      </w:r>
    </w:p>
    <w:p w14:paraId="7508CBC1" w14:textId="32E7F130" w:rsidR="001C2450" w:rsidRP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>III – Fa</w:t>
      </w:r>
      <w:r w:rsidR="004B4CC3">
        <w:rPr>
          <w:rFonts w:ascii="Cambria" w:eastAsia="Times New Roman" w:hAnsi="Cambria" w:cs="Arial"/>
          <w:bCs/>
          <w:sz w:val="24"/>
          <w:szCs w:val="24"/>
          <w:lang w:eastAsia="pt-BR"/>
        </w:rPr>
        <w:t>b</w:t>
      </w:r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 xml:space="preserve">iana Fátima Pereira – matricula nº </w:t>
      </w:r>
      <w:r w:rsidR="00FE2162">
        <w:rPr>
          <w:rFonts w:ascii="Cambria" w:eastAsia="Times New Roman" w:hAnsi="Cambria" w:cs="Arial"/>
          <w:bCs/>
          <w:sz w:val="24"/>
          <w:szCs w:val="24"/>
          <w:lang w:eastAsia="pt-BR"/>
        </w:rPr>
        <w:t>4329</w:t>
      </w:r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>;</w:t>
      </w:r>
    </w:p>
    <w:p w14:paraId="6D7DA28C" w14:textId="3CE7970D" w:rsidR="001C2450" w:rsidRP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 xml:space="preserve">IV – Patrícia Alves da Silva – matricula nº </w:t>
      </w:r>
      <w:r w:rsidR="00FE2162">
        <w:rPr>
          <w:rFonts w:ascii="Cambria" w:eastAsia="Times New Roman" w:hAnsi="Cambria" w:cs="Arial"/>
          <w:bCs/>
          <w:sz w:val="24"/>
          <w:szCs w:val="24"/>
          <w:lang w:eastAsia="pt-BR"/>
        </w:rPr>
        <w:t>5100</w:t>
      </w:r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>;</w:t>
      </w:r>
    </w:p>
    <w:p w14:paraId="07D1C362" w14:textId="7DFC0139" w:rsidR="001C2450" w:rsidRP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 xml:space="preserve">V – </w:t>
      </w:r>
      <w:proofErr w:type="spellStart"/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>Julceia</w:t>
      </w:r>
      <w:proofErr w:type="spellEnd"/>
      <w:r w:rsidR="00FE2162">
        <w:rPr>
          <w:rFonts w:ascii="Cambria" w:eastAsia="Times New Roman" w:hAnsi="Cambria" w:cs="Arial"/>
          <w:bCs/>
          <w:sz w:val="24"/>
          <w:szCs w:val="24"/>
          <w:lang w:eastAsia="pt-BR"/>
        </w:rPr>
        <w:t xml:space="preserve"> da Silva Almeida Aguiar</w:t>
      </w:r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 xml:space="preserve"> – matricula </w:t>
      </w:r>
      <w:r w:rsidR="00FE2162">
        <w:rPr>
          <w:rFonts w:ascii="Cambria" w:eastAsia="Times New Roman" w:hAnsi="Cambria" w:cs="Arial"/>
          <w:bCs/>
          <w:sz w:val="24"/>
          <w:szCs w:val="24"/>
          <w:lang w:eastAsia="pt-BR"/>
        </w:rPr>
        <w:t>n° 7271</w:t>
      </w:r>
    </w:p>
    <w:p w14:paraId="15413715" w14:textId="77777777" w:rsidR="001C2450" w:rsidRP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>VI – Joice Emanuele da Costa – matricula nº 6062;</w:t>
      </w:r>
    </w:p>
    <w:p w14:paraId="01EAE81D" w14:textId="47C7F266" w:rsidR="001C2450" w:rsidRP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>VII – Daiane Francisca da Silva Souza - matricula nº 6145;</w:t>
      </w:r>
    </w:p>
    <w:p w14:paraId="2BD75EF4" w14:textId="148A594C" w:rsidR="001C2450" w:rsidRP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 xml:space="preserve">VIII – Neiva </w:t>
      </w:r>
      <w:r w:rsidR="00FE2162">
        <w:rPr>
          <w:rFonts w:ascii="Cambria" w:eastAsia="Times New Roman" w:hAnsi="Cambria" w:cs="Arial"/>
          <w:bCs/>
          <w:sz w:val="24"/>
          <w:szCs w:val="24"/>
          <w:lang w:eastAsia="pt-BR"/>
        </w:rPr>
        <w:t xml:space="preserve">Cristiane </w:t>
      </w:r>
      <w:proofErr w:type="spellStart"/>
      <w:r w:rsidR="00FE2162">
        <w:rPr>
          <w:rFonts w:ascii="Cambria" w:eastAsia="Times New Roman" w:hAnsi="Cambria" w:cs="Arial"/>
          <w:bCs/>
          <w:sz w:val="24"/>
          <w:szCs w:val="24"/>
          <w:lang w:eastAsia="pt-BR"/>
        </w:rPr>
        <w:t>Tardivo</w:t>
      </w:r>
      <w:proofErr w:type="spellEnd"/>
      <w:r w:rsidR="00FE2162">
        <w:rPr>
          <w:rFonts w:ascii="Cambria" w:eastAsia="Times New Roman" w:hAnsi="Cambria" w:cs="Arial"/>
          <w:bCs/>
          <w:sz w:val="24"/>
          <w:szCs w:val="24"/>
          <w:lang w:eastAsia="pt-BR"/>
        </w:rPr>
        <w:t xml:space="preserve"> – matrícula n° 4363</w:t>
      </w:r>
    </w:p>
    <w:p w14:paraId="006275E3" w14:textId="094613E0" w:rsidR="001C2450" w:rsidRP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 xml:space="preserve">IX – Sirlene </w:t>
      </w:r>
      <w:r w:rsidR="00FE2162">
        <w:rPr>
          <w:rFonts w:ascii="Cambria" w:eastAsia="Times New Roman" w:hAnsi="Cambria" w:cs="Arial"/>
          <w:bCs/>
          <w:sz w:val="24"/>
          <w:szCs w:val="24"/>
          <w:lang w:eastAsia="pt-BR"/>
        </w:rPr>
        <w:t>Hubner – matrícula n° 7269</w:t>
      </w:r>
    </w:p>
    <w:p w14:paraId="5C513545" w14:textId="77777777" w:rsidR="001C2450" w:rsidRP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</w:p>
    <w:p w14:paraId="32756D90" w14:textId="5FA7D756" w:rsid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>§ 1º Os membros que compõe a Comissão Permanente de Sindicância e Processo Administrativo Disciplinar, serão designados pelo prazo de 02 (dois) anos.</w:t>
      </w:r>
    </w:p>
    <w:p w14:paraId="44FCF3CE" w14:textId="3721FF73" w:rsid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</w:p>
    <w:p w14:paraId="2E51C1E9" w14:textId="1188C709" w:rsid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</w:p>
    <w:p w14:paraId="4748715F" w14:textId="41321FD4" w:rsid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</w:p>
    <w:p w14:paraId="3AFBEB72" w14:textId="77777777" w:rsidR="001C2450" w:rsidRP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</w:p>
    <w:p w14:paraId="5DF8F8D7" w14:textId="77777777" w:rsidR="001C2450" w:rsidRP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</w:p>
    <w:p w14:paraId="336F2D8B" w14:textId="77777777" w:rsidR="001C2450" w:rsidRP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>§ 2º Em caso de necessidade de substituição, será designado servidor pelo período que remanescer ao substituído.</w:t>
      </w:r>
    </w:p>
    <w:p w14:paraId="4B32F461" w14:textId="77777777" w:rsidR="001C2450" w:rsidRP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</w:p>
    <w:p w14:paraId="7CD600A1" w14:textId="77777777" w:rsidR="001C2450" w:rsidRP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>§ 3º A presente portaria não se aplica aos procedimentos relativos à Comissão Permanente de Sindicância e Processo Administrativo Disciplinar em curso.</w:t>
      </w:r>
    </w:p>
    <w:p w14:paraId="25BC0D8E" w14:textId="77777777" w:rsidR="001C2450" w:rsidRPr="001C2450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</w:p>
    <w:p w14:paraId="471721EC" w14:textId="07F182D5" w:rsidR="00F6026E" w:rsidRDefault="001C2450" w:rsidP="001C245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 xml:space="preserve">Art. </w:t>
      </w:r>
      <w:r>
        <w:rPr>
          <w:rFonts w:ascii="Cambria" w:eastAsia="Times New Roman" w:hAnsi="Cambria" w:cs="Arial"/>
          <w:bCs/>
          <w:sz w:val="24"/>
          <w:szCs w:val="24"/>
          <w:lang w:eastAsia="pt-BR"/>
        </w:rPr>
        <w:t>3</w:t>
      </w:r>
      <w:r w:rsidRPr="001C2450">
        <w:rPr>
          <w:rFonts w:ascii="Cambria" w:eastAsia="Times New Roman" w:hAnsi="Cambria" w:cs="Arial"/>
          <w:bCs/>
          <w:sz w:val="24"/>
          <w:szCs w:val="24"/>
          <w:lang w:eastAsia="pt-BR"/>
        </w:rPr>
        <w:t>º Esta Portaria entra em vigor na data de sua publicação.</w:t>
      </w:r>
    </w:p>
    <w:p w14:paraId="5D7D32A0" w14:textId="5734D6E8" w:rsidR="00F6026E" w:rsidRDefault="00F6026E" w:rsidP="00F6026E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7E616A9A" w14:textId="77777777" w:rsidR="001C2450" w:rsidRPr="00B229F0" w:rsidRDefault="001C2450" w:rsidP="00F6026E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70C0070" w14:textId="77777777" w:rsidR="00F6026E" w:rsidRPr="00951C22" w:rsidRDefault="00F6026E" w:rsidP="00F6026E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51C2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</w:t>
      </w:r>
      <w:bookmarkStart w:id="1" w:name="_Hlk189491044"/>
      <w:r w:rsidRPr="00951C22">
        <w:rPr>
          <w:rFonts w:ascii="Cambria" w:eastAsia="Times New Roman" w:hAnsi="Cambria" w:cs="Times New Roman"/>
          <w:bCs/>
          <w:sz w:val="24"/>
          <w:szCs w:val="24"/>
          <w:lang w:eastAsia="pt-BR"/>
        </w:rPr>
        <w:t>Governo Municipal de Juara, Estado de Mato</w:t>
      </w:r>
    </w:p>
    <w:p w14:paraId="12799A23" w14:textId="6F425A79" w:rsidR="00F6026E" w:rsidRPr="00951C22" w:rsidRDefault="00F6026E" w:rsidP="00F6026E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51C2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502451">
        <w:rPr>
          <w:rFonts w:ascii="Cambria" w:eastAsia="Times New Roman" w:hAnsi="Cambria" w:cs="Times New Roman"/>
          <w:bCs/>
          <w:sz w:val="24"/>
          <w:szCs w:val="24"/>
          <w:lang w:eastAsia="pt-BR"/>
        </w:rPr>
        <w:t>1º</w:t>
      </w:r>
      <w:r w:rsidRPr="00951C2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FE2162">
        <w:rPr>
          <w:rFonts w:ascii="Cambria" w:eastAsia="Times New Roman" w:hAnsi="Cambria" w:cs="Times New Roman"/>
          <w:bCs/>
          <w:sz w:val="24"/>
          <w:szCs w:val="24"/>
          <w:lang w:eastAsia="pt-BR"/>
        </w:rPr>
        <w:t>abril</w:t>
      </w:r>
      <w:r w:rsidRPr="00951C2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bookmarkEnd w:id="1"/>
    <w:p w14:paraId="5E1AF533" w14:textId="77777777" w:rsidR="00F6026E" w:rsidRPr="00951C22" w:rsidRDefault="00F6026E" w:rsidP="00F6026E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7C081695" w14:textId="77777777" w:rsidR="00F6026E" w:rsidRDefault="00F6026E" w:rsidP="00F6026E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71C8BC4" w14:textId="77777777" w:rsidR="004B4CC3" w:rsidRDefault="004B4CC3" w:rsidP="00F6026E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D2AA30F" w14:textId="77777777" w:rsidR="004B4CC3" w:rsidRPr="00951C22" w:rsidRDefault="004B4CC3" w:rsidP="00F6026E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D574A76" w14:textId="77777777" w:rsidR="00F6026E" w:rsidRPr="00951C22" w:rsidRDefault="00F6026E" w:rsidP="00F6026E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F6026E" w:rsidRPr="00951C22" w14:paraId="794BBBB3" w14:textId="77777777" w:rsidTr="00F81170">
        <w:tc>
          <w:tcPr>
            <w:tcW w:w="4473" w:type="dxa"/>
          </w:tcPr>
          <w:p w14:paraId="78D08647" w14:textId="77777777" w:rsidR="00F6026E" w:rsidRPr="00951C22" w:rsidRDefault="00F6026E" w:rsidP="00F8117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951C22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72BC43D5" w14:textId="77777777" w:rsidR="00F6026E" w:rsidRPr="00951C22" w:rsidRDefault="00F6026E" w:rsidP="00F8117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51C22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3B832DE7" w14:textId="77777777" w:rsidR="00F6026E" w:rsidRPr="00951C22" w:rsidRDefault="00F6026E" w:rsidP="00F8117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3284C392" w14:textId="77777777" w:rsidR="00F6026E" w:rsidRPr="00951C22" w:rsidRDefault="00F6026E" w:rsidP="00F8117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951C22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951C22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951C2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2A4F8AE9" w14:textId="77777777" w:rsidR="00F6026E" w:rsidRPr="00951C22" w:rsidRDefault="00F6026E" w:rsidP="00F8117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51C22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4890E270" w14:textId="77777777" w:rsidR="00F6026E" w:rsidRPr="00951C22" w:rsidRDefault="00F6026E" w:rsidP="00F8117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951C22">
      <w:pPr>
        <w:spacing w:after="0" w:line="240" w:lineRule="auto"/>
        <w:jc w:val="both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2936F" w14:textId="77777777" w:rsidR="00B347A7" w:rsidRDefault="00B347A7" w:rsidP="00FD7F41">
      <w:pPr>
        <w:spacing w:after="0" w:line="240" w:lineRule="auto"/>
      </w:pPr>
      <w:r>
        <w:separator/>
      </w:r>
    </w:p>
  </w:endnote>
  <w:endnote w:type="continuationSeparator" w:id="0">
    <w:p w14:paraId="5AD91990" w14:textId="77777777" w:rsidR="00B347A7" w:rsidRDefault="00B347A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723FF16E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8F42E" w14:textId="77777777" w:rsidR="00B347A7" w:rsidRDefault="00B347A7" w:rsidP="00FD7F41">
      <w:pPr>
        <w:spacing w:after="0" w:line="240" w:lineRule="auto"/>
      </w:pPr>
      <w:r>
        <w:separator/>
      </w:r>
    </w:p>
  </w:footnote>
  <w:footnote w:type="continuationSeparator" w:id="0">
    <w:p w14:paraId="31CFC6C7" w14:textId="77777777" w:rsidR="00B347A7" w:rsidRDefault="00B347A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0D66981B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1A1E09B1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6794"/>
    <w:rsid w:val="00013283"/>
    <w:rsid w:val="0003225F"/>
    <w:rsid w:val="00037C91"/>
    <w:rsid w:val="00040950"/>
    <w:rsid w:val="00050C22"/>
    <w:rsid w:val="00083AEA"/>
    <w:rsid w:val="000C71B2"/>
    <w:rsid w:val="00100A8E"/>
    <w:rsid w:val="001130F8"/>
    <w:rsid w:val="001B5C23"/>
    <w:rsid w:val="001C09AA"/>
    <w:rsid w:val="001C2450"/>
    <w:rsid w:val="0023265A"/>
    <w:rsid w:val="00241178"/>
    <w:rsid w:val="00251961"/>
    <w:rsid w:val="002655F2"/>
    <w:rsid w:val="00270554"/>
    <w:rsid w:val="00274084"/>
    <w:rsid w:val="00285596"/>
    <w:rsid w:val="002F2D89"/>
    <w:rsid w:val="00310EA9"/>
    <w:rsid w:val="003248D2"/>
    <w:rsid w:val="00324C57"/>
    <w:rsid w:val="0033653A"/>
    <w:rsid w:val="003618CA"/>
    <w:rsid w:val="00366616"/>
    <w:rsid w:val="003868A1"/>
    <w:rsid w:val="003B02CB"/>
    <w:rsid w:val="003B0CF1"/>
    <w:rsid w:val="003D32C8"/>
    <w:rsid w:val="004A60BD"/>
    <w:rsid w:val="004A6347"/>
    <w:rsid w:val="004B4CC3"/>
    <w:rsid w:val="004F284B"/>
    <w:rsid w:val="00502451"/>
    <w:rsid w:val="00527A15"/>
    <w:rsid w:val="00572016"/>
    <w:rsid w:val="005C042B"/>
    <w:rsid w:val="005E5C83"/>
    <w:rsid w:val="0066594A"/>
    <w:rsid w:val="006C034E"/>
    <w:rsid w:val="006D1203"/>
    <w:rsid w:val="007B4D22"/>
    <w:rsid w:val="007D2058"/>
    <w:rsid w:val="00836B9C"/>
    <w:rsid w:val="00897C09"/>
    <w:rsid w:val="008C79C4"/>
    <w:rsid w:val="008E07F5"/>
    <w:rsid w:val="00942FFF"/>
    <w:rsid w:val="00951C22"/>
    <w:rsid w:val="009537A7"/>
    <w:rsid w:val="0097514B"/>
    <w:rsid w:val="009D2082"/>
    <w:rsid w:val="009D4DD7"/>
    <w:rsid w:val="009E252D"/>
    <w:rsid w:val="00A71957"/>
    <w:rsid w:val="00A831A6"/>
    <w:rsid w:val="00A8793A"/>
    <w:rsid w:val="00AD723F"/>
    <w:rsid w:val="00AE0E3C"/>
    <w:rsid w:val="00B347A7"/>
    <w:rsid w:val="00B54BA1"/>
    <w:rsid w:val="00BC4ABD"/>
    <w:rsid w:val="00C00D93"/>
    <w:rsid w:val="00C86CA3"/>
    <w:rsid w:val="00D076A7"/>
    <w:rsid w:val="00D65441"/>
    <w:rsid w:val="00DA0544"/>
    <w:rsid w:val="00DD2BC7"/>
    <w:rsid w:val="00E6538A"/>
    <w:rsid w:val="00E7054F"/>
    <w:rsid w:val="00EA390B"/>
    <w:rsid w:val="00F2482F"/>
    <w:rsid w:val="00F6026E"/>
    <w:rsid w:val="00FD7F41"/>
    <w:rsid w:val="00FE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26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2</Pages>
  <Words>393</Words>
  <Characters>2128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46</cp:revision>
  <cp:lastPrinted>2025-03-31T18:27:00Z</cp:lastPrinted>
  <dcterms:created xsi:type="dcterms:W3CDTF">2025-01-02T19:44:00Z</dcterms:created>
  <dcterms:modified xsi:type="dcterms:W3CDTF">2025-04-01T20:53:00Z</dcterms:modified>
</cp:coreProperties>
</file>