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69AC9260" w:rsidR="007A303F" w:rsidRDefault="007A303F" w:rsidP="0026452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6183ED0A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060C101D" w:rsidR="00FD7F41" w:rsidRPr="00AC6487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511824" w:rsidRPr="00AC648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DB357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43</w:t>
      </w:r>
      <w:r w:rsidRPr="00AC648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AC6487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203943BD" w14:textId="71021B14" w:rsidR="00BE6900" w:rsidRPr="00AC6487" w:rsidRDefault="00BE6900" w:rsidP="006364CB">
      <w:pPr>
        <w:autoSpaceDE w:val="0"/>
        <w:autoSpaceDN w:val="0"/>
        <w:spacing w:after="0" w:line="240" w:lineRule="auto"/>
        <w:ind w:left="4536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5003FF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Manutenção da </w:t>
      </w:r>
      <w:r w:rsidR="006364CB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licença para tratar de interesse particular </w:t>
      </w:r>
      <w:r w:rsidR="005003FF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>d</w:t>
      </w:r>
      <w:r w:rsidR="00AB3CEB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5003FF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</w:t>
      </w:r>
      <w:r w:rsidR="00AB3CEB" w:rsidRPr="00AC6487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 </w:t>
      </w:r>
      <w:proofErr w:type="spellStart"/>
      <w:r w:rsidR="00DB357D">
        <w:rPr>
          <w:rFonts w:ascii="Cambria" w:eastAsia="Times New Roman" w:hAnsi="Cambria" w:cs="Times New Roman"/>
          <w:b/>
          <w:sz w:val="24"/>
          <w:szCs w:val="24"/>
          <w:lang w:eastAsia="pt-BR"/>
        </w:rPr>
        <w:t>Rosiane</w:t>
      </w:r>
      <w:proofErr w:type="spellEnd"/>
      <w:r w:rsidR="00DB357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Aparecida Benevento de Andrade</w:t>
      </w:r>
      <w:r w:rsidRPr="00AC648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0D2CA8B3" w14:textId="77777777" w:rsidR="005D4BF9" w:rsidRPr="00AC6487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934850F" w:rsidR="0031139D" w:rsidRPr="00AC6487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722E20"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AC6487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D6CEE1C" w14:textId="3B5F4E4D" w:rsidR="005003FF" w:rsidRPr="00AC6487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  <w:r w:rsidRPr="00AC6487">
        <w:rPr>
          <w:rFonts w:ascii="Cambria" w:eastAsia="Calibri" w:hAnsi="Cambria" w:cs="Times New Roman"/>
          <w:bCs/>
          <w:sz w:val="24"/>
          <w:szCs w:val="24"/>
        </w:rPr>
        <w:t>Considerando,</w:t>
      </w:r>
      <w:r w:rsidRPr="00AC6487">
        <w:rPr>
          <w:rFonts w:ascii="Cambria" w:eastAsia="Calibri" w:hAnsi="Cambria" w:cs="Times New Roman"/>
          <w:sz w:val="24"/>
          <w:szCs w:val="24"/>
        </w:rPr>
        <w:t xml:space="preserve"> </w:t>
      </w:r>
      <w:r w:rsidR="005003FF" w:rsidRPr="00AC6487">
        <w:rPr>
          <w:rFonts w:ascii="Cambria" w:eastAsia="Calibri" w:hAnsi="Cambria" w:cs="Times New Roman"/>
          <w:sz w:val="24"/>
          <w:szCs w:val="24"/>
        </w:rPr>
        <w:t xml:space="preserve">as determinações </w:t>
      </w:r>
      <w:r w:rsidR="005003FF" w:rsidRPr="00AC6487">
        <w:rPr>
          <w:rFonts w:ascii="Cambria" w:hAnsi="Cambria" w:cs="Times New Roman"/>
          <w:sz w:val="24"/>
          <w:szCs w:val="24"/>
        </w:rPr>
        <w:t>do Decreto Municipal nº 2.188/2025</w:t>
      </w:r>
      <w:r w:rsidR="0063732D" w:rsidRPr="00AC6487">
        <w:rPr>
          <w:rFonts w:ascii="Cambria" w:hAnsi="Cambria" w:cs="Times New Roman"/>
          <w:sz w:val="24"/>
          <w:szCs w:val="24"/>
        </w:rPr>
        <w:t>;</w:t>
      </w:r>
    </w:p>
    <w:p w14:paraId="524BB1B8" w14:textId="77777777" w:rsidR="00C60519" w:rsidRPr="00AC6487" w:rsidRDefault="00C60519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</w:p>
    <w:p w14:paraId="1D0E5D72" w14:textId="1060C7C6" w:rsidR="00BD65FF" w:rsidRPr="00AC6487" w:rsidRDefault="005003FF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  <w:r w:rsidRPr="00AC6487">
        <w:rPr>
          <w:rFonts w:ascii="Cambria" w:hAnsi="Cambria" w:cs="Times New Roman"/>
          <w:bCs/>
          <w:sz w:val="24"/>
          <w:szCs w:val="24"/>
        </w:rPr>
        <w:t>Considerando</w:t>
      </w:r>
      <w:r w:rsidRPr="00AC6487">
        <w:rPr>
          <w:rFonts w:ascii="Cambria" w:hAnsi="Cambria" w:cs="Times New Roman"/>
          <w:sz w:val="24"/>
          <w:szCs w:val="24"/>
        </w:rPr>
        <w:t>,</w:t>
      </w:r>
      <w:r w:rsidR="00BD65FF" w:rsidRPr="00AC6487">
        <w:rPr>
          <w:rFonts w:ascii="Cambria" w:hAnsi="Cambria" w:cs="Times New Roman"/>
          <w:sz w:val="24"/>
          <w:szCs w:val="24"/>
        </w:rPr>
        <w:t xml:space="preserve"> </w:t>
      </w:r>
      <w:r w:rsidR="00907E0F" w:rsidRPr="00AC6487">
        <w:rPr>
          <w:rFonts w:ascii="Cambria" w:hAnsi="Cambria" w:cs="Times New Roman"/>
          <w:sz w:val="24"/>
          <w:szCs w:val="24"/>
        </w:rPr>
        <w:t>Requerimento apresentado pel</w:t>
      </w:r>
      <w:r w:rsidR="00C11D48" w:rsidRPr="00AC6487">
        <w:rPr>
          <w:rFonts w:ascii="Cambria" w:hAnsi="Cambria" w:cs="Times New Roman"/>
          <w:sz w:val="24"/>
          <w:szCs w:val="24"/>
        </w:rPr>
        <w:t>a</w:t>
      </w:r>
      <w:r w:rsidR="00907E0F" w:rsidRPr="00AC6487">
        <w:rPr>
          <w:rFonts w:ascii="Cambria" w:hAnsi="Cambria" w:cs="Times New Roman"/>
          <w:sz w:val="24"/>
          <w:szCs w:val="24"/>
        </w:rPr>
        <w:t xml:space="preserve"> servidor</w:t>
      </w:r>
      <w:r w:rsidR="00C11D48" w:rsidRPr="00AC6487">
        <w:rPr>
          <w:rFonts w:ascii="Cambria" w:hAnsi="Cambria" w:cs="Times New Roman"/>
          <w:sz w:val="24"/>
          <w:szCs w:val="24"/>
        </w:rPr>
        <w:t>a</w:t>
      </w:r>
      <w:r w:rsidR="00907E0F" w:rsidRPr="00AC6487">
        <w:rPr>
          <w:rFonts w:ascii="Cambria" w:hAnsi="Cambria" w:cs="Times New Roman"/>
          <w:sz w:val="24"/>
          <w:szCs w:val="24"/>
        </w:rPr>
        <w:t xml:space="preserve"> que declara o interesse em continuar de licença particular até o término do período solicitado</w:t>
      </w:r>
      <w:r w:rsidR="0063732D" w:rsidRPr="00AC6487">
        <w:rPr>
          <w:rFonts w:ascii="Cambria" w:hAnsi="Cambria" w:cs="Times New Roman"/>
          <w:sz w:val="24"/>
          <w:szCs w:val="24"/>
        </w:rPr>
        <w:t>;</w:t>
      </w:r>
    </w:p>
    <w:p w14:paraId="33E52926" w14:textId="77777777" w:rsidR="0063732D" w:rsidRPr="00AC6487" w:rsidRDefault="0063732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</w:p>
    <w:p w14:paraId="683FA9B3" w14:textId="4FC499E5" w:rsidR="00042D40" w:rsidRPr="00AC6487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A7072BB" w14:textId="77777777" w:rsidR="00722E20" w:rsidRPr="00AC6487" w:rsidRDefault="00722E20" w:rsidP="00722E2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450CA5F" w14:textId="77777777" w:rsidR="00722E20" w:rsidRPr="00AC6487" w:rsidRDefault="00722E2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90A4D73" w14:textId="3868A860" w:rsidR="00BE6900" w:rsidRPr="00AC6487" w:rsidRDefault="00FD7F41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Manter a </w:t>
      </w:r>
      <w:r w:rsidR="006B52F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licença para tratar de interesse particular concedid</w:t>
      </w:r>
      <w:r w:rsidR="00515974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à</w:t>
      </w:r>
      <w:r w:rsidR="00515974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515974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proofErr w:type="spellStart"/>
      <w:r w:rsidR="00DB357D">
        <w:rPr>
          <w:rFonts w:ascii="Cambria" w:eastAsia="Times New Roman" w:hAnsi="Cambria" w:cs="Times New Roman"/>
          <w:sz w:val="24"/>
          <w:szCs w:val="24"/>
          <w:lang w:eastAsia="pt-BR"/>
        </w:rPr>
        <w:t>Rosiane</w:t>
      </w:r>
      <w:proofErr w:type="spellEnd"/>
      <w:r w:rsidR="00DB357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Aparecida Benevento de Andrade</w:t>
      </w:r>
      <w:r w:rsidR="006B52F8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matrícula nº </w:t>
      </w:r>
      <w:r w:rsidR="00DB357D">
        <w:rPr>
          <w:rFonts w:ascii="Cambria" w:eastAsia="Times New Roman" w:hAnsi="Cambria" w:cs="Times New Roman"/>
          <w:sz w:val="24"/>
          <w:szCs w:val="24"/>
          <w:lang w:eastAsia="pt-BR"/>
        </w:rPr>
        <w:t>4362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até </w:t>
      </w:r>
      <w:r w:rsidR="00875B2C" w:rsidRPr="00AC6487">
        <w:rPr>
          <w:rFonts w:ascii="Cambria" w:eastAsia="Times New Roman" w:hAnsi="Cambria" w:cs="Times New Roman"/>
          <w:sz w:val="24"/>
          <w:szCs w:val="24"/>
          <w:lang w:eastAsia="pt-BR"/>
        </w:rPr>
        <w:t>0</w:t>
      </w:r>
      <w:r w:rsidR="00B21F62" w:rsidRPr="00AC6487">
        <w:rPr>
          <w:rFonts w:ascii="Cambria" w:eastAsia="Times New Roman" w:hAnsi="Cambria" w:cs="Times New Roman"/>
          <w:sz w:val="24"/>
          <w:szCs w:val="24"/>
          <w:lang w:eastAsia="pt-BR"/>
        </w:rPr>
        <w:t>2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/</w:t>
      </w:r>
      <w:r w:rsidR="00DB357D">
        <w:rPr>
          <w:rFonts w:ascii="Cambria" w:eastAsia="Times New Roman" w:hAnsi="Cambria" w:cs="Times New Roman"/>
          <w:sz w:val="24"/>
          <w:szCs w:val="24"/>
          <w:lang w:eastAsia="pt-BR"/>
        </w:rPr>
        <w:t>02</w:t>
      </w:r>
      <w:r w:rsidR="00511824" w:rsidRPr="00AC6487">
        <w:rPr>
          <w:rFonts w:ascii="Cambria" w:eastAsia="Times New Roman" w:hAnsi="Cambria" w:cs="Times New Roman"/>
          <w:sz w:val="24"/>
          <w:szCs w:val="24"/>
          <w:lang w:eastAsia="pt-BR"/>
        </w:rPr>
        <w:t>/2026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período em que </w:t>
      </w:r>
      <w:r w:rsidR="00762800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vence a </w:t>
      </w:r>
      <w:r w:rsidR="001F109B" w:rsidRPr="00AC6487">
        <w:rPr>
          <w:rFonts w:ascii="Cambria" w:eastAsia="Times New Roman" w:hAnsi="Cambria" w:cs="Times New Roman"/>
          <w:sz w:val="24"/>
          <w:szCs w:val="24"/>
          <w:lang w:eastAsia="pt-BR"/>
        </w:rPr>
        <w:t>licença</w:t>
      </w:r>
      <w:r w:rsidR="0063732D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nos termos da Portaria nº </w:t>
      </w:r>
      <w:r w:rsidR="00DB357D">
        <w:rPr>
          <w:rFonts w:ascii="Cambria" w:eastAsia="Times New Roman" w:hAnsi="Cambria" w:cs="Times New Roman"/>
          <w:sz w:val="24"/>
          <w:szCs w:val="24"/>
          <w:lang w:eastAsia="pt-BR"/>
        </w:rPr>
        <w:t>079</w:t>
      </w:r>
      <w:r w:rsidR="001F109B" w:rsidRPr="00AC6487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 w:rsidR="00511824" w:rsidRPr="00AC6487"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0B4A0315" w14:textId="77777777" w:rsidR="00BE6900" w:rsidRPr="00AC6487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164E8FD" w14:textId="0D1E4188" w:rsidR="00BE6900" w:rsidRPr="00AC6487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C6487">
        <w:rPr>
          <w:rFonts w:ascii="Cambria" w:eastAsia="Calibri" w:hAnsi="Cambria" w:cs="Times New Roman"/>
          <w:bCs/>
          <w:sz w:val="24"/>
          <w:szCs w:val="24"/>
        </w:rPr>
        <w:t>Ar</w:t>
      </w: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Fica 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assegurado 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à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762800" w:rsidRPr="00AC6487">
        <w:rPr>
          <w:rFonts w:ascii="Cambria" w:eastAsia="Times New Roman" w:hAnsi="Cambria" w:cs="Times New Roman"/>
          <w:sz w:val="24"/>
          <w:szCs w:val="24"/>
          <w:lang w:eastAsia="pt-BR"/>
        </w:rPr>
        <w:t>o direito de permanecer afastad</w:t>
      </w:r>
      <w:r w:rsidR="00C11D48" w:rsidRPr="00AC6487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suas funções até o término do prazo originalmente concedido ou eventual nova convocação/deliberação administrativa.</w:t>
      </w:r>
    </w:p>
    <w:p w14:paraId="074AF9C5" w14:textId="77777777" w:rsidR="00BE6900" w:rsidRPr="00AC6487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14:paraId="625CB575" w14:textId="02B2DF89" w:rsidR="00BE6900" w:rsidRPr="00AC6487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Calibri" w:hAnsi="Cambria" w:cs="Times New Roman"/>
          <w:bCs/>
          <w:sz w:val="24"/>
          <w:szCs w:val="24"/>
        </w:rPr>
        <w:t>Ar</w:t>
      </w: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3º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</w:t>
      </w:r>
      <w:r w:rsidR="00422C8B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na data de sua publicação, com efeitos administrativos a partir de 29 de janeiro de 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>202</w:t>
      </w:r>
      <w:r w:rsidR="004F0C94" w:rsidRPr="00AC6487">
        <w:rPr>
          <w:rFonts w:ascii="Cambria" w:eastAsia="Times New Roman" w:hAnsi="Cambria" w:cs="Times New Roman"/>
          <w:sz w:val="24"/>
          <w:szCs w:val="24"/>
          <w:lang w:eastAsia="pt-BR"/>
        </w:rPr>
        <w:t>5</w:t>
      </w:r>
      <w:r w:rsidRPr="00AC6487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6754B7A5" w14:textId="19AA40DE" w:rsidR="00BF3EF2" w:rsidRPr="00AC6487" w:rsidRDefault="00BF3EF2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7E92307E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DB357D">
        <w:rPr>
          <w:rFonts w:ascii="Cambria" w:eastAsia="Times New Roman" w:hAnsi="Cambria" w:cs="Times New Roman"/>
          <w:bCs/>
          <w:sz w:val="24"/>
          <w:szCs w:val="24"/>
          <w:lang w:eastAsia="pt-BR"/>
        </w:rPr>
        <w:t>12</w:t>
      </w:r>
      <w:r w:rsidR="00926D21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875B2C" w:rsidRPr="00AC6487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="00926D21" w:rsidRPr="00AC648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</w:t>
      </w:r>
      <w:r w:rsidRPr="00AC6487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AC6487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AC6487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84DD37" w14:textId="77777777" w:rsidR="00875B2C" w:rsidRPr="00AC6487" w:rsidRDefault="00875B2C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AC6487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AC6487" w14:paraId="2F19CE3C" w14:textId="77777777" w:rsidTr="00730BED">
        <w:tc>
          <w:tcPr>
            <w:tcW w:w="4473" w:type="dxa"/>
          </w:tcPr>
          <w:p w14:paraId="78284772" w14:textId="77777777" w:rsidR="00891FF0" w:rsidRPr="00AC6487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C6487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AC6487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C6487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AC6487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AC6487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C6487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AC6487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AC6487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AC6487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C6487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AC6487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63E0E" w14:textId="77777777" w:rsidR="00B63254" w:rsidRDefault="00B63254" w:rsidP="00FD7F41">
      <w:pPr>
        <w:spacing w:after="0" w:line="240" w:lineRule="auto"/>
      </w:pPr>
      <w:r>
        <w:separator/>
      </w:r>
    </w:p>
  </w:endnote>
  <w:endnote w:type="continuationSeparator" w:id="0">
    <w:p w14:paraId="5F8121CD" w14:textId="77777777" w:rsidR="00B63254" w:rsidRDefault="00B63254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078B6" w14:textId="77777777" w:rsidR="00B63254" w:rsidRDefault="00B63254" w:rsidP="00FD7F41">
      <w:pPr>
        <w:spacing w:after="0" w:line="240" w:lineRule="auto"/>
      </w:pPr>
      <w:r>
        <w:separator/>
      </w:r>
    </w:p>
  </w:footnote>
  <w:footnote w:type="continuationSeparator" w:id="0">
    <w:p w14:paraId="0A1EB8E8" w14:textId="77777777" w:rsidR="00B63254" w:rsidRDefault="00B63254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66AA0"/>
    <w:rsid w:val="000716D4"/>
    <w:rsid w:val="00073EE4"/>
    <w:rsid w:val="00083AEA"/>
    <w:rsid w:val="0009240C"/>
    <w:rsid w:val="000A3B63"/>
    <w:rsid w:val="000C4945"/>
    <w:rsid w:val="000E2797"/>
    <w:rsid w:val="000E46FC"/>
    <w:rsid w:val="0010151F"/>
    <w:rsid w:val="001659CD"/>
    <w:rsid w:val="001820FB"/>
    <w:rsid w:val="00186FD2"/>
    <w:rsid w:val="00192199"/>
    <w:rsid w:val="001F109B"/>
    <w:rsid w:val="002064A4"/>
    <w:rsid w:val="00215F00"/>
    <w:rsid w:val="00263D7F"/>
    <w:rsid w:val="00264522"/>
    <w:rsid w:val="002A2326"/>
    <w:rsid w:val="002A339C"/>
    <w:rsid w:val="002C3E44"/>
    <w:rsid w:val="0031139D"/>
    <w:rsid w:val="0035367F"/>
    <w:rsid w:val="00354FFB"/>
    <w:rsid w:val="003814B8"/>
    <w:rsid w:val="00422C8B"/>
    <w:rsid w:val="004464A7"/>
    <w:rsid w:val="00455F09"/>
    <w:rsid w:val="004A311A"/>
    <w:rsid w:val="004F0C94"/>
    <w:rsid w:val="005003FF"/>
    <w:rsid w:val="0050107D"/>
    <w:rsid w:val="00511824"/>
    <w:rsid w:val="00515974"/>
    <w:rsid w:val="0054517B"/>
    <w:rsid w:val="00571DAE"/>
    <w:rsid w:val="005A070F"/>
    <w:rsid w:val="005C7979"/>
    <w:rsid w:val="005D4BF9"/>
    <w:rsid w:val="0060623A"/>
    <w:rsid w:val="00606B73"/>
    <w:rsid w:val="00610E7A"/>
    <w:rsid w:val="00630803"/>
    <w:rsid w:val="006364CB"/>
    <w:rsid w:val="0063732D"/>
    <w:rsid w:val="0069400D"/>
    <w:rsid w:val="006B52F8"/>
    <w:rsid w:val="0070443A"/>
    <w:rsid w:val="00722E20"/>
    <w:rsid w:val="00730BED"/>
    <w:rsid w:val="00762800"/>
    <w:rsid w:val="007900AA"/>
    <w:rsid w:val="007A2EC8"/>
    <w:rsid w:val="007A303F"/>
    <w:rsid w:val="00871834"/>
    <w:rsid w:val="00875B2C"/>
    <w:rsid w:val="00891FF0"/>
    <w:rsid w:val="008B012C"/>
    <w:rsid w:val="008F7FE4"/>
    <w:rsid w:val="00907E0F"/>
    <w:rsid w:val="00926D21"/>
    <w:rsid w:val="00A011FB"/>
    <w:rsid w:val="00A05469"/>
    <w:rsid w:val="00AB3CEB"/>
    <w:rsid w:val="00AC6487"/>
    <w:rsid w:val="00B15824"/>
    <w:rsid w:val="00B21F62"/>
    <w:rsid w:val="00B63254"/>
    <w:rsid w:val="00B7734F"/>
    <w:rsid w:val="00BD65FF"/>
    <w:rsid w:val="00BE6900"/>
    <w:rsid w:val="00BF3EF2"/>
    <w:rsid w:val="00C11D48"/>
    <w:rsid w:val="00C25F21"/>
    <w:rsid w:val="00C52F74"/>
    <w:rsid w:val="00C60519"/>
    <w:rsid w:val="00C81CB5"/>
    <w:rsid w:val="00CA6B41"/>
    <w:rsid w:val="00CD51EC"/>
    <w:rsid w:val="00DB357D"/>
    <w:rsid w:val="00E02508"/>
    <w:rsid w:val="00E17FA2"/>
    <w:rsid w:val="00E43EDC"/>
    <w:rsid w:val="00E80D3D"/>
    <w:rsid w:val="00EC106E"/>
    <w:rsid w:val="00EF4DD1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5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8</cp:revision>
  <cp:lastPrinted>2025-03-12T20:49:00Z</cp:lastPrinted>
  <dcterms:created xsi:type="dcterms:W3CDTF">2025-03-05T16:56:00Z</dcterms:created>
  <dcterms:modified xsi:type="dcterms:W3CDTF">2025-03-12T21:12:00Z</dcterms:modified>
</cp:coreProperties>
</file>