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543CB181" w:rsidR="00FD7F41" w:rsidRPr="00E206B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206B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221679" w:rsidRPr="00E206B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138</w:t>
      </w:r>
      <w:r w:rsidRPr="00E206B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E206B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40995E59" w14:textId="0909F82E" w:rsidR="00DA0544" w:rsidRPr="00E206B3" w:rsidRDefault="00DA0544" w:rsidP="005E5C83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E206B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221679" w:rsidRPr="00E206B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designação de </w:t>
      </w:r>
      <w:bookmarkStart w:id="0" w:name="_Hlk188022620"/>
      <w:r w:rsidR="00221679" w:rsidRPr="00E206B3">
        <w:rPr>
          <w:rFonts w:ascii="Cambria" w:eastAsia="Times New Roman" w:hAnsi="Cambria" w:cs="Times New Roman"/>
          <w:b/>
          <w:sz w:val="24"/>
          <w:szCs w:val="24"/>
          <w:lang w:eastAsia="pt-BR"/>
        </w:rPr>
        <w:t>servidora para responder pela Responsabilidade Técnica.</w:t>
      </w:r>
    </w:p>
    <w:bookmarkEnd w:id="0"/>
    <w:p w14:paraId="4F9261FA" w14:textId="15563D76" w:rsidR="00FD7F41" w:rsidRPr="00E206B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6B843CF1" w14:textId="77777777" w:rsidR="001130F8" w:rsidRPr="00E206B3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bookmarkStart w:id="1" w:name="_Hlk186728676"/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E206B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4B22EA0D" w14:textId="77777777" w:rsidR="001130F8" w:rsidRPr="00E206B3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579E258" w14:textId="70397FB4" w:rsidR="001130F8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E206B3">
        <w:rPr>
          <w:rFonts w:ascii="Cambria" w:eastAsia="Calibri" w:hAnsi="Cambria" w:cs="Times New Roman"/>
          <w:sz w:val="24"/>
          <w:szCs w:val="24"/>
        </w:rPr>
        <w:t>Considerando</w:t>
      </w:r>
      <w:r w:rsidRPr="00E206B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221679" w:rsidRPr="00E206B3">
        <w:rPr>
          <w:rFonts w:ascii="Cambria" w:eastAsia="Calibri" w:hAnsi="Cambria" w:cs="Times New Roman"/>
          <w:bCs/>
          <w:sz w:val="24"/>
          <w:szCs w:val="24"/>
        </w:rPr>
        <w:t>Ofício n°0208/2025-SMS/GS protocolado sob o n°2344 de 14 de fevereiro 2025</w:t>
      </w:r>
      <w:r w:rsidR="00B218EB">
        <w:rPr>
          <w:rFonts w:ascii="Cambria" w:eastAsia="Calibri" w:hAnsi="Cambria" w:cs="Times New Roman"/>
          <w:bCs/>
          <w:sz w:val="24"/>
          <w:szCs w:val="24"/>
        </w:rPr>
        <w:t>, que solicita designação de servidora para responder como RT</w:t>
      </w:r>
      <w:r w:rsidR="00E206B3">
        <w:rPr>
          <w:rFonts w:ascii="Cambria" w:eastAsia="Calibri" w:hAnsi="Cambria" w:cs="Times New Roman"/>
          <w:bCs/>
          <w:sz w:val="24"/>
          <w:szCs w:val="24"/>
        </w:rPr>
        <w:t>;</w:t>
      </w:r>
    </w:p>
    <w:p w14:paraId="5BF40204" w14:textId="3AFE3276" w:rsidR="00E206B3" w:rsidRDefault="00E206B3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4E2BEFF" w14:textId="5CA6EB8F" w:rsidR="00E206B3" w:rsidRPr="00B218EB" w:rsidRDefault="00E206B3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</w:pPr>
      <w:r>
        <w:rPr>
          <w:rFonts w:ascii="Cambria" w:eastAsia="Calibri" w:hAnsi="Cambria" w:cs="Times New Roman"/>
          <w:bCs/>
          <w:sz w:val="24"/>
          <w:szCs w:val="24"/>
        </w:rPr>
        <w:t xml:space="preserve">Considerando o Decreto n° </w:t>
      </w:r>
      <w:r w:rsidR="00B218EB">
        <w:rPr>
          <w:rFonts w:ascii="Cambria" w:eastAsia="Calibri" w:hAnsi="Cambria" w:cs="Times New Roman"/>
          <w:bCs/>
          <w:sz w:val="24"/>
          <w:szCs w:val="24"/>
        </w:rPr>
        <w:t>779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B218EB">
        <w:rPr>
          <w:rFonts w:ascii="Cambria" w:eastAsia="Calibri" w:hAnsi="Cambria" w:cs="Times New Roman"/>
          <w:bCs/>
          <w:sz w:val="24"/>
          <w:szCs w:val="24"/>
        </w:rPr>
        <w:t>05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B218EB">
        <w:rPr>
          <w:rFonts w:ascii="Cambria" w:eastAsia="Calibri" w:hAnsi="Cambria" w:cs="Times New Roman"/>
          <w:bCs/>
          <w:sz w:val="24"/>
          <w:szCs w:val="24"/>
        </w:rPr>
        <w:t>setembro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de 20</w:t>
      </w:r>
      <w:r w:rsidR="00B218EB">
        <w:rPr>
          <w:rFonts w:ascii="Cambria" w:eastAsia="Calibri" w:hAnsi="Cambria" w:cs="Times New Roman"/>
          <w:bCs/>
          <w:sz w:val="24"/>
          <w:szCs w:val="24"/>
        </w:rPr>
        <w:t xml:space="preserve">13, </w:t>
      </w:r>
      <w:r w:rsidR="00B218EB" w:rsidRPr="00B218EB">
        <w:rPr>
          <w:rFonts w:ascii="Cambria" w:eastAsia="Calibri" w:hAnsi="Cambria" w:cs="Times New Roman"/>
          <w:bCs/>
          <w:color w:val="000000" w:themeColor="text1"/>
          <w:sz w:val="24"/>
          <w:szCs w:val="24"/>
        </w:rPr>
        <w:t>regulamenta</w:t>
      </w:r>
      <w:r w:rsidR="00B218EB" w:rsidRPr="00B218EB">
        <w:rPr>
          <w:rFonts w:ascii="Cambria" w:eastAsia="Calibri" w:hAnsi="Cambria" w:cs="Times New Roman"/>
          <w:bCs/>
          <w:color w:val="000000" w:themeColor="text1"/>
          <w:sz w:val="24"/>
          <w:szCs w:val="24"/>
        </w:rPr>
        <w:t xml:space="preserve"> o art. 25, I, da Lei Complementar nº 031, de 26 de dezembro de 2007 e autoriza o Poder Executivo Municipal a gratificar servidores públicos municipais pelo exercício de atividade com responsabilidade técnica e dá outras providências.</w:t>
      </w:r>
    </w:p>
    <w:p w14:paraId="7FED19D7" w14:textId="77777777" w:rsidR="001130F8" w:rsidRPr="00E206B3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6053F12" w14:textId="77777777" w:rsidR="001130F8" w:rsidRPr="00E206B3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206B3">
        <w:rPr>
          <w:rFonts w:ascii="Cambria" w:eastAsia="Calibri" w:hAnsi="Cambria" w:cs="Times New Roman"/>
          <w:sz w:val="24"/>
          <w:szCs w:val="24"/>
        </w:rPr>
        <w:t>RESOLVE:</w:t>
      </w:r>
    </w:p>
    <w:p w14:paraId="5B424E34" w14:textId="77777777" w:rsidR="006D1203" w:rsidRPr="00E206B3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A398696" w14:textId="7E3B94E5" w:rsidR="006D1203" w:rsidRPr="00E206B3" w:rsidRDefault="00DA0544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206B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221679" w:rsidRPr="00E206B3">
        <w:rPr>
          <w:rFonts w:ascii="Cambria" w:eastAsia="Times New Roman" w:hAnsi="Cambria" w:cs="Times New Roman"/>
          <w:sz w:val="24"/>
          <w:szCs w:val="24"/>
          <w:lang w:eastAsia="pt-BR"/>
        </w:rPr>
        <w:t>Designar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130F8" w:rsidRPr="00E206B3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</w:t>
      </w:r>
      <w:r w:rsidR="00221679" w:rsidRPr="00E206B3">
        <w:rPr>
          <w:rFonts w:ascii="Cambria" w:eastAsia="Times New Roman" w:hAnsi="Cambria" w:cs="Times New Roman"/>
          <w:sz w:val="24"/>
          <w:szCs w:val="24"/>
          <w:lang w:eastAsia="pt-BR"/>
        </w:rPr>
        <w:t>rvidora</w:t>
      </w:r>
      <w:r w:rsidRPr="00E206B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spellStart"/>
      <w:r w:rsidR="00221679" w:rsidRPr="00E206B3">
        <w:rPr>
          <w:rFonts w:ascii="Cambria" w:eastAsia="Times New Roman" w:hAnsi="Cambria" w:cs="Times New Roman"/>
          <w:b/>
          <w:sz w:val="24"/>
          <w:szCs w:val="24"/>
          <w:lang w:eastAsia="pt-BR"/>
        </w:rPr>
        <w:t>Maquilaine</w:t>
      </w:r>
      <w:proofErr w:type="spellEnd"/>
      <w:r w:rsidR="00221679" w:rsidRPr="00E206B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Henriqueta Miranda</w:t>
      </w:r>
      <w:r w:rsidR="00221679"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9E252D" w:rsidRPr="00E206B3">
        <w:rPr>
          <w:rFonts w:ascii="Cambria" w:eastAsia="Times New Roman" w:hAnsi="Cambria" w:cs="Times New Roman"/>
          <w:sz w:val="24"/>
          <w:szCs w:val="24"/>
          <w:lang w:eastAsia="pt-BR"/>
        </w:rPr>
        <w:t>matrícula</w:t>
      </w:r>
      <w:r w:rsidR="009E331D"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221679" w:rsidRPr="00E206B3">
        <w:rPr>
          <w:rFonts w:ascii="Cambria" w:eastAsia="Times New Roman" w:hAnsi="Cambria" w:cs="Times New Roman"/>
          <w:sz w:val="24"/>
          <w:szCs w:val="24"/>
          <w:lang w:eastAsia="pt-BR"/>
        </w:rPr>
        <w:t>5703</w:t>
      </w:r>
      <w:r w:rsidR="009E252D" w:rsidRPr="00E206B3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9E252D"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brasileira, residente e domiciliada nesta cidade de Juara, Estado de Mato Grosso, efetiva no cargo de </w:t>
      </w:r>
      <w:r w:rsidR="00221679" w:rsidRPr="00E206B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Especialista Saúde/Bióloga</w:t>
      </w:r>
      <w:r w:rsidR="009E252D" w:rsidRPr="00E206B3">
        <w:rPr>
          <w:rFonts w:ascii="Cambria" w:eastAsia="Times New Roman" w:hAnsi="Cambria" w:cs="Times New Roman"/>
          <w:sz w:val="24"/>
          <w:szCs w:val="24"/>
          <w:lang w:eastAsia="pt-BR"/>
        </w:rPr>
        <w:t>, lotada na Secretaria Municipal de Saúde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para </w:t>
      </w:r>
      <w:r w:rsidR="00E206B3"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responder como </w:t>
      </w:r>
      <w:r w:rsidR="00E206B3" w:rsidRPr="00E206B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Responsável Técnica pelo Setor de Vigilância Epidemiológica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E206B3"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partir de </w:t>
      </w:r>
      <w:r w:rsidR="00B218EB">
        <w:rPr>
          <w:rFonts w:ascii="Cambria" w:eastAsia="Times New Roman" w:hAnsi="Cambria" w:cs="Times New Roman"/>
          <w:sz w:val="24"/>
          <w:szCs w:val="24"/>
          <w:lang w:eastAsia="pt-BR"/>
        </w:rPr>
        <w:t>1°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E206B3" w:rsidRPr="00E206B3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4D06B97E" w14:textId="77777777" w:rsidR="006D1203" w:rsidRPr="00E206B3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7B3779A" w14:textId="78A0DCAB" w:rsidR="009E331D" w:rsidRPr="00E206B3" w:rsidRDefault="006D1203" w:rsidP="009E331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218EB">
        <w:rPr>
          <w:rFonts w:ascii="Cambria" w:eastAsia="Calibri" w:hAnsi="Cambria" w:cs="Times New Roman"/>
          <w:bCs/>
          <w:sz w:val="24"/>
          <w:szCs w:val="24"/>
        </w:rPr>
        <w:t>Ar</w:t>
      </w:r>
      <w:r w:rsidRPr="00B218EB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End w:id="1"/>
      <w:r w:rsidR="00E206B3"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Fica revogada a Portaria nº </w:t>
      </w:r>
      <w:r w:rsidR="00E206B3">
        <w:rPr>
          <w:rFonts w:ascii="Cambria" w:eastAsia="Times New Roman" w:hAnsi="Cambria" w:cs="Times New Roman"/>
          <w:sz w:val="24"/>
          <w:szCs w:val="24"/>
          <w:lang w:eastAsia="pt-BR"/>
        </w:rPr>
        <w:t>294</w:t>
      </w:r>
      <w:r w:rsidR="00E206B3" w:rsidRPr="00E206B3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 w:rsidR="00E206B3">
        <w:rPr>
          <w:rFonts w:ascii="Cambria" w:eastAsia="Times New Roman" w:hAnsi="Cambria" w:cs="Times New Roman"/>
          <w:sz w:val="24"/>
          <w:szCs w:val="24"/>
          <w:lang w:eastAsia="pt-BR"/>
        </w:rPr>
        <w:t>2</w:t>
      </w:r>
      <w:r w:rsidR="00E206B3"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 partir de </w:t>
      </w:r>
      <w:r w:rsidR="00B218EB">
        <w:rPr>
          <w:rFonts w:ascii="Cambria" w:eastAsia="Times New Roman" w:hAnsi="Cambria" w:cs="Times New Roman"/>
          <w:sz w:val="24"/>
          <w:szCs w:val="24"/>
          <w:lang w:eastAsia="pt-BR"/>
        </w:rPr>
        <w:t>1°</w:t>
      </w:r>
      <w:r w:rsidR="00E206B3"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E206B3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="00E206B3"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2DEAA990" w14:textId="77777777" w:rsidR="009E331D" w:rsidRPr="00E206B3" w:rsidRDefault="009E331D" w:rsidP="009E331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C22EC90" w14:textId="4CE58894" w:rsidR="00FD7F41" w:rsidRPr="00E206B3" w:rsidRDefault="00D076A7" w:rsidP="009E331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218EB">
        <w:rPr>
          <w:rFonts w:ascii="Cambria" w:eastAsia="Calibri" w:hAnsi="Cambria" w:cs="Times New Roman"/>
          <w:bCs/>
          <w:sz w:val="24"/>
          <w:szCs w:val="24"/>
        </w:rPr>
        <w:t>Ar</w:t>
      </w:r>
      <w:r w:rsidRPr="00B218E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B218EB" w:rsidRPr="00B218EB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B218EB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E206B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E206B3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E206B3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206B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4C11804E" w:rsidR="00FD7F41" w:rsidRPr="00E206B3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206B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E206B3">
        <w:rPr>
          <w:rFonts w:ascii="Cambria" w:eastAsia="Times New Roman" w:hAnsi="Cambria" w:cs="Times New Roman"/>
          <w:bCs/>
          <w:sz w:val="24"/>
          <w:szCs w:val="24"/>
          <w:lang w:eastAsia="pt-BR"/>
        </w:rPr>
        <w:t>11</w:t>
      </w:r>
      <w:r w:rsidRPr="00E206B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206B3"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E206B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E206B3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E206B3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E206B3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Pr="00E206B3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E206B3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E206B3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404"/>
        <w:gridCol w:w="1237"/>
        <w:gridCol w:w="3237"/>
        <w:gridCol w:w="10"/>
      </w:tblGrid>
      <w:tr w:rsidR="009E331D" w:rsidRPr="00E206B3" w14:paraId="28D300E9" w14:textId="77777777" w:rsidTr="009E331D">
        <w:tc>
          <w:tcPr>
            <w:tcW w:w="3069" w:type="dxa"/>
          </w:tcPr>
          <w:p w14:paraId="7C49710F" w14:textId="77777777" w:rsidR="009E331D" w:rsidRPr="00E206B3" w:rsidRDefault="009E331D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2641" w:type="dxa"/>
            <w:gridSpan w:val="2"/>
          </w:tcPr>
          <w:p w14:paraId="0EBE1A6A" w14:textId="77777777" w:rsidR="009E331D" w:rsidRPr="00E206B3" w:rsidRDefault="009E331D" w:rsidP="00366616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3247" w:type="dxa"/>
            <w:gridSpan w:val="2"/>
          </w:tcPr>
          <w:p w14:paraId="613E29B5" w14:textId="77777777" w:rsidR="009E331D" w:rsidRPr="00E206B3" w:rsidRDefault="009E331D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  <w:tr w:rsidR="00E206B3" w:rsidRPr="00947DEA" w14:paraId="49D3AA24" w14:textId="77777777" w:rsidTr="0054082F">
        <w:trPr>
          <w:gridAfter w:val="1"/>
          <w:wAfter w:w="10" w:type="dxa"/>
        </w:trPr>
        <w:tc>
          <w:tcPr>
            <w:tcW w:w="4473" w:type="dxa"/>
            <w:gridSpan w:val="2"/>
          </w:tcPr>
          <w:p w14:paraId="061001A6" w14:textId="77777777" w:rsidR="00E206B3" w:rsidRPr="00947DEA" w:rsidRDefault="00E206B3" w:rsidP="0054082F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F1BEB50" w14:textId="77777777" w:rsidR="00E206B3" w:rsidRPr="00947DEA" w:rsidRDefault="00E206B3" w:rsidP="0054082F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5D1F23C4" w14:textId="77777777" w:rsidR="00E206B3" w:rsidRPr="00947DEA" w:rsidRDefault="00E206B3" w:rsidP="0054082F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  <w:gridSpan w:val="2"/>
          </w:tcPr>
          <w:p w14:paraId="0EAC0FE4" w14:textId="77777777" w:rsidR="00E206B3" w:rsidRPr="00947DEA" w:rsidRDefault="00E206B3" w:rsidP="0054082F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79EA50B4" w14:textId="77777777" w:rsidR="00E206B3" w:rsidRPr="00947DEA" w:rsidRDefault="00E206B3" w:rsidP="0054082F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2D26F00B" w14:textId="77777777" w:rsidR="00E206B3" w:rsidRPr="00947DEA" w:rsidRDefault="00E206B3" w:rsidP="0054082F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701F3" w14:textId="77777777" w:rsidR="00D1406C" w:rsidRDefault="00D1406C" w:rsidP="00FD7F41">
      <w:pPr>
        <w:spacing w:after="0" w:line="240" w:lineRule="auto"/>
      </w:pPr>
      <w:r>
        <w:separator/>
      </w:r>
    </w:p>
  </w:endnote>
  <w:endnote w:type="continuationSeparator" w:id="0">
    <w:p w14:paraId="7CADF512" w14:textId="77777777" w:rsidR="00D1406C" w:rsidRDefault="00D1406C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159F9AF7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97D38" w14:textId="77777777" w:rsidR="00D1406C" w:rsidRDefault="00D1406C" w:rsidP="00FD7F41">
      <w:pPr>
        <w:spacing w:after="0" w:line="240" w:lineRule="auto"/>
      </w:pPr>
      <w:r>
        <w:separator/>
      </w:r>
    </w:p>
  </w:footnote>
  <w:footnote w:type="continuationSeparator" w:id="0">
    <w:p w14:paraId="271E7E53" w14:textId="77777777" w:rsidR="00D1406C" w:rsidRDefault="00D1406C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CB125" w14:textId="77777777" w:rsidR="00B218EB" w:rsidRDefault="00B218EB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15BCE07C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708C01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1130F8"/>
    <w:rsid w:val="001B5C23"/>
    <w:rsid w:val="001C09AA"/>
    <w:rsid w:val="00221679"/>
    <w:rsid w:val="00241178"/>
    <w:rsid w:val="00251961"/>
    <w:rsid w:val="00270554"/>
    <w:rsid w:val="00310EA9"/>
    <w:rsid w:val="003248D2"/>
    <w:rsid w:val="003618CA"/>
    <w:rsid w:val="00366616"/>
    <w:rsid w:val="003B02CB"/>
    <w:rsid w:val="003E465F"/>
    <w:rsid w:val="004A60BD"/>
    <w:rsid w:val="00572016"/>
    <w:rsid w:val="005E5C83"/>
    <w:rsid w:val="0066594A"/>
    <w:rsid w:val="006C034E"/>
    <w:rsid w:val="006D1203"/>
    <w:rsid w:val="008E07F5"/>
    <w:rsid w:val="00942FFF"/>
    <w:rsid w:val="009E252D"/>
    <w:rsid w:val="009E331D"/>
    <w:rsid w:val="00A62D74"/>
    <w:rsid w:val="00A71957"/>
    <w:rsid w:val="00AE0E3C"/>
    <w:rsid w:val="00B218EB"/>
    <w:rsid w:val="00BC4ABD"/>
    <w:rsid w:val="00C86CA3"/>
    <w:rsid w:val="00D076A7"/>
    <w:rsid w:val="00D1406C"/>
    <w:rsid w:val="00DA0544"/>
    <w:rsid w:val="00E206B3"/>
    <w:rsid w:val="00E6538A"/>
    <w:rsid w:val="00E7054F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27</cp:revision>
  <cp:lastPrinted>2025-03-11T19:35:00Z</cp:lastPrinted>
  <dcterms:created xsi:type="dcterms:W3CDTF">2025-01-02T19:44:00Z</dcterms:created>
  <dcterms:modified xsi:type="dcterms:W3CDTF">2025-03-11T19:35:00Z</dcterms:modified>
</cp:coreProperties>
</file>