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12A" w:rsidRPr="00353B3B" w:rsidRDefault="0015512A" w:rsidP="0015512A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 w:rsidRPr="00353B3B">
        <w:rPr>
          <w:rFonts w:ascii="Cambria" w:eastAsia="Times New Roman" w:hAnsi="Cambria" w:cs="Times New Roman"/>
          <w:b/>
          <w:lang w:eastAsia="pt-BR"/>
        </w:rPr>
        <w:t xml:space="preserve">                      </w:t>
      </w:r>
      <w:r w:rsidRPr="00353B3B">
        <w:rPr>
          <w:rFonts w:ascii="Cambria" w:eastAsiaTheme="minorEastAsia" w:hAnsi="Cambria"/>
          <w:b/>
          <w:bCs/>
        </w:rPr>
        <w:t xml:space="preserve">                                                       PORTARIA Nº 381/2024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15512A" w:rsidRPr="00353B3B" w:rsidTr="005655A8">
        <w:trPr>
          <w:trHeight w:val="520"/>
        </w:trPr>
        <w:tc>
          <w:tcPr>
            <w:tcW w:w="4523" w:type="dxa"/>
            <w:hideMark/>
          </w:tcPr>
          <w:p w:rsidR="0015512A" w:rsidRPr="00353B3B" w:rsidRDefault="0015512A" w:rsidP="005655A8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353B3B">
              <w:rPr>
                <w:rFonts w:ascii="Cambria" w:eastAsia="Times New Roman" w:hAnsi="Cambria" w:cs="Times New Roman"/>
                <w:b/>
                <w:bCs/>
              </w:rPr>
              <w:t>DISPOE SOBRE A NOMEAÇÃO DE MEMBROS PARA COMPOR A COMISSÃO ESPECIAL DE ANALISE E DE PROCESSO INDENIZATÓRIO</w:t>
            </w:r>
            <w:r w:rsidRPr="00353B3B">
              <w:rPr>
                <w:rFonts w:ascii="Cambria" w:eastAsia="Times New Roman" w:hAnsi="Cambria" w:cs="Times New Roman"/>
                <w:b/>
                <w:lang w:eastAsia="pt-BR"/>
              </w:rPr>
              <w:t>.</w:t>
            </w:r>
          </w:p>
        </w:tc>
      </w:tr>
    </w:tbl>
    <w:p w:rsidR="0015512A" w:rsidRPr="00353B3B" w:rsidRDefault="0015512A" w:rsidP="0015512A">
      <w:pPr>
        <w:tabs>
          <w:tab w:val="left" w:pos="3600"/>
        </w:tabs>
        <w:spacing w:after="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15512A" w:rsidRPr="00353B3B" w:rsidTr="005655A8">
        <w:trPr>
          <w:trHeight w:val="278"/>
        </w:trPr>
        <w:tc>
          <w:tcPr>
            <w:tcW w:w="5327" w:type="dxa"/>
            <w:hideMark/>
          </w:tcPr>
          <w:p w:rsidR="0015512A" w:rsidRPr="00353B3B" w:rsidRDefault="0015512A" w:rsidP="005655A8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15512A" w:rsidRPr="00353B3B" w:rsidRDefault="0015512A" w:rsidP="0015512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 xml:space="preserve">                           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5512A" w:rsidRPr="00353B3B" w:rsidRDefault="0015512A" w:rsidP="0015512A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>Considerando</w:t>
      </w:r>
      <w:r w:rsidRPr="00353B3B">
        <w:rPr>
          <w:rFonts w:ascii="Cambria" w:eastAsiaTheme="minorEastAsia" w:hAnsi="Cambria"/>
          <w:bCs/>
        </w:rPr>
        <w:t xml:space="preserve">, o Processo SAD nº 15.111 de 01 de </w:t>
      </w:r>
      <w:proofErr w:type="gramStart"/>
      <w:r w:rsidRPr="00353B3B">
        <w:rPr>
          <w:rFonts w:ascii="Cambria" w:eastAsiaTheme="minorEastAsia" w:hAnsi="Cambria"/>
          <w:bCs/>
        </w:rPr>
        <w:t>Outubro</w:t>
      </w:r>
      <w:proofErr w:type="gramEnd"/>
      <w:r w:rsidRPr="00353B3B">
        <w:rPr>
          <w:rFonts w:ascii="Cambria" w:eastAsiaTheme="minorEastAsia" w:hAnsi="Cambria"/>
          <w:bCs/>
        </w:rPr>
        <w:t xml:space="preserve"> de 2024.</w:t>
      </w:r>
    </w:p>
    <w:p w:rsidR="0015512A" w:rsidRPr="00353B3B" w:rsidRDefault="0015512A" w:rsidP="0015512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353B3B">
        <w:rPr>
          <w:rFonts w:ascii="Cambria" w:eastAsiaTheme="minorEastAsia" w:hAnsi="Cambria"/>
        </w:rPr>
        <w:t xml:space="preserve">                             </w:t>
      </w:r>
      <w:r w:rsidRPr="00353B3B">
        <w:rPr>
          <w:rFonts w:ascii="Cambria" w:eastAsiaTheme="minorEastAsia" w:hAnsi="Cambria"/>
          <w:b/>
        </w:rPr>
        <w:t>RESOLVE:</w:t>
      </w:r>
    </w:p>
    <w:p w:rsidR="0015512A" w:rsidRPr="00353B3B" w:rsidRDefault="0015512A" w:rsidP="0015512A">
      <w:pPr>
        <w:spacing w:after="200" w:line="276" w:lineRule="auto"/>
        <w:jc w:val="both"/>
        <w:outlineLvl w:val="0"/>
        <w:rPr>
          <w:rFonts w:ascii="Cambria" w:eastAsiaTheme="minorEastAsia" w:hAnsi="Cambria"/>
        </w:rPr>
      </w:pPr>
      <w:r w:rsidRPr="00353B3B">
        <w:rPr>
          <w:rFonts w:ascii="Cambria" w:eastAsiaTheme="minorEastAsia" w:hAnsi="Cambria"/>
        </w:rPr>
        <w:t xml:space="preserve">                          </w:t>
      </w:r>
      <w:r>
        <w:rPr>
          <w:rFonts w:ascii="Cambria" w:eastAsiaTheme="minorEastAsia" w:hAnsi="Cambria"/>
        </w:rPr>
        <w:t xml:space="preserve">    </w:t>
      </w:r>
      <w:r w:rsidRPr="00353B3B">
        <w:rPr>
          <w:rFonts w:ascii="Cambria" w:eastAsiaTheme="minorEastAsia" w:hAnsi="Cambria"/>
          <w:b/>
        </w:rPr>
        <w:t>Art. 1º</w:t>
      </w:r>
      <w:r w:rsidRPr="00353B3B">
        <w:rPr>
          <w:rFonts w:ascii="Cambria" w:eastAsiaTheme="minorEastAsia" w:hAnsi="Cambria"/>
        </w:rPr>
        <w:t xml:space="preserve"> - Designar os servidores Públicos Municipais a integrarem a Comissão Especial para Análise do Processo Indenizatório em favor da Empresa </w:t>
      </w:r>
      <w:r w:rsidRPr="00353B3B">
        <w:rPr>
          <w:rFonts w:ascii="Cambria" w:eastAsiaTheme="minorEastAsia" w:hAnsi="Cambria"/>
          <w:b/>
        </w:rPr>
        <w:t>EXPRESSO CARIBUS DE TRANSPORTE- S/A CNPJ nº 35.231.338/0001-39,</w:t>
      </w:r>
      <w:r w:rsidRPr="00353B3B">
        <w:rPr>
          <w:rFonts w:ascii="Cambria" w:eastAsiaTheme="minorEastAsia" w:hAnsi="Cambria"/>
        </w:rPr>
        <w:t xml:space="preserve"> conforme abaixo relacionados:</w:t>
      </w:r>
    </w:p>
    <w:p w:rsidR="0015512A" w:rsidRPr="00353B3B" w:rsidRDefault="0015512A" w:rsidP="0015512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353B3B">
        <w:rPr>
          <w:rFonts w:ascii="Cambria" w:eastAsiaTheme="minorEastAsia" w:hAnsi="Cambria"/>
          <w:b/>
        </w:rPr>
        <w:t xml:space="preserve">I – </w:t>
      </w:r>
      <w:proofErr w:type="spellStart"/>
      <w:r w:rsidRPr="00353B3B">
        <w:rPr>
          <w:rFonts w:ascii="Cambria" w:eastAsiaTheme="minorEastAsia" w:hAnsi="Cambria"/>
          <w:b/>
        </w:rPr>
        <w:t>Antonio</w:t>
      </w:r>
      <w:proofErr w:type="spellEnd"/>
      <w:r w:rsidRPr="00353B3B">
        <w:rPr>
          <w:rFonts w:ascii="Cambria" w:eastAsiaTheme="minorEastAsia" w:hAnsi="Cambria"/>
          <w:b/>
        </w:rPr>
        <w:t xml:space="preserve"> José Santana Neto – Presidente</w:t>
      </w:r>
    </w:p>
    <w:p w:rsidR="0015512A" w:rsidRPr="00353B3B" w:rsidRDefault="0015512A" w:rsidP="0015512A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353B3B">
        <w:rPr>
          <w:rFonts w:ascii="Cambria" w:eastAsiaTheme="minorEastAsia" w:hAnsi="Cambria"/>
          <w:b/>
        </w:rPr>
        <w:t>II – Fabiana Fátima Pereira - Secretária</w:t>
      </w:r>
    </w:p>
    <w:p w:rsidR="0015512A" w:rsidRPr="00353B3B" w:rsidRDefault="0015512A" w:rsidP="0015512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353B3B">
        <w:rPr>
          <w:rFonts w:ascii="Cambria" w:eastAsiaTheme="minorEastAsia" w:hAnsi="Cambria"/>
          <w:b/>
        </w:rPr>
        <w:t xml:space="preserve">III-  </w:t>
      </w:r>
      <w:proofErr w:type="spellStart"/>
      <w:r w:rsidRPr="00353B3B">
        <w:rPr>
          <w:rFonts w:ascii="Cambria" w:eastAsiaTheme="minorEastAsia" w:hAnsi="Cambria"/>
          <w:b/>
        </w:rPr>
        <w:t>Angélia</w:t>
      </w:r>
      <w:proofErr w:type="spellEnd"/>
      <w:r w:rsidRPr="00353B3B">
        <w:rPr>
          <w:rFonts w:ascii="Cambria" w:eastAsiaTheme="minorEastAsia" w:hAnsi="Cambria"/>
          <w:b/>
        </w:rPr>
        <w:t xml:space="preserve"> Pereira - Membro</w:t>
      </w:r>
    </w:p>
    <w:p w:rsidR="0015512A" w:rsidRPr="00353B3B" w:rsidRDefault="0015512A" w:rsidP="0015512A">
      <w:pPr>
        <w:shd w:val="clear" w:color="auto" w:fill="FFFFFF"/>
        <w:spacing w:after="150"/>
        <w:ind w:firstLine="1276"/>
        <w:rPr>
          <w:rFonts w:ascii="Cambria" w:hAnsi="Cambria" w:cs="Helvetica"/>
        </w:rPr>
      </w:pPr>
      <w:r w:rsidRPr="00353B3B">
        <w:rPr>
          <w:rFonts w:ascii="Cambria" w:hAnsi="Cambria" w:cs="Helvetica"/>
          <w:b/>
        </w:rPr>
        <w:t xml:space="preserve">   Art. 2º - </w:t>
      </w:r>
      <w:r w:rsidRPr="00353B3B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15512A" w:rsidRPr="00353B3B" w:rsidRDefault="0015512A" w:rsidP="001551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15512A" w:rsidRPr="00353B3B" w:rsidRDefault="0015512A" w:rsidP="001551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15512A" w:rsidRPr="00353B3B" w:rsidRDefault="0015512A" w:rsidP="001551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09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15512A" w:rsidRPr="00353B3B" w:rsidRDefault="0015512A" w:rsidP="001551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15512A" w:rsidRPr="00353B3B" w:rsidRDefault="0015512A" w:rsidP="0015512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5512A" w:rsidRPr="00353B3B" w:rsidRDefault="0015512A" w:rsidP="0015512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5512A" w:rsidRPr="00353B3B" w:rsidTr="005655A8">
        <w:tc>
          <w:tcPr>
            <w:tcW w:w="4322" w:type="dxa"/>
            <w:hideMark/>
          </w:tcPr>
          <w:p w:rsidR="0015512A" w:rsidRPr="00353B3B" w:rsidRDefault="0015512A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5512A" w:rsidRPr="00353B3B" w:rsidRDefault="0015512A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15512A" w:rsidRPr="00353B3B" w:rsidRDefault="0015512A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5512A" w:rsidRPr="00353B3B" w:rsidRDefault="0015512A" w:rsidP="001551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15512A" w:rsidRPr="00353B3B" w:rsidRDefault="0015512A" w:rsidP="0015512A">
      <w:pPr>
        <w:rPr>
          <w:rFonts w:ascii="Cambria" w:hAnsi="Cambria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ED"/>
    <w:rsid w:val="0015512A"/>
    <w:rsid w:val="00CA5CED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2959E-BE57-4C7B-A0DE-CED422E4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1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15512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2024-11-27T12:45:00Z</dcterms:created>
  <dcterms:modified xsi:type="dcterms:W3CDTF">2024-11-27T12:45:00Z</dcterms:modified>
</cp:coreProperties>
</file>