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1C" w:rsidRPr="00353B3B" w:rsidRDefault="0087701C" w:rsidP="0087701C">
      <w:pPr>
        <w:tabs>
          <w:tab w:val="left" w:pos="3686"/>
        </w:tabs>
        <w:autoSpaceDE w:val="0"/>
        <w:autoSpaceDN w:val="0"/>
        <w:spacing w:after="0" w:line="240" w:lineRule="auto"/>
        <w:outlineLvl w:val="0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PORTARIA Nº 375/2024.</w:t>
      </w: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7701C" w:rsidRPr="00353B3B" w:rsidRDefault="0087701C" w:rsidP="0087701C">
      <w:pPr>
        <w:tabs>
          <w:tab w:val="left" w:pos="708"/>
          <w:tab w:val="left" w:pos="2694"/>
        </w:tabs>
        <w:suppressAutoHyphens/>
        <w:spacing w:after="200" w:line="276" w:lineRule="auto"/>
        <w:ind w:left="3686" w:hanging="3544"/>
        <w:jc w:val="both"/>
        <w:rPr>
          <w:rFonts w:ascii="Cambria" w:eastAsia="Calibri" w:hAnsi="Cambria" w:cs="Times New Roman"/>
          <w:b/>
          <w:sz w:val="24"/>
          <w:szCs w:val="24"/>
          <w:lang w:eastAsia="pt-BR"/>
        </w:rPr>
      </w:pPr>
      <w:r w:rsidRPr="00353B3B">
        <w:rPr>
          <w:rFonts w:ascii="Cambria" w:eastAsia="Calibri" w:hAnsi="Cambria" w:cs="Times New Roman"/>
          <w:b/>
          <w:sz w:val="24"/>
          <w:szCs w:val="24"/>
          <w:lang w:eastAsia="pt-BR"/>
        </w:rPr>
        <w:tab/>
      </w:r>
      <w:r w:rsidRPr="00353B3B">
        <w:rPr>
          <w:rFonts w:ascii="Cambria" w:eastAsia="Calibri" w:hAnsi="Cambria" w:cs="Times New Roman"/>
          <w:b/>
          <w:sz w:val="24"/>
          <w:szCs w:val="24"/>
          <w:lang w:eastAsia="pt-BR"/>
        </w:rPr>
        <w:tab/>
      </w:r>
      <w:r w:rsidRPr="00353B3B">
        <w:rPr>
          <w:rFonts w:ascii="Cambria" w:eastAsia="Calibri" w:hAnsi="Cambria" w:cs="Times New Roman"/>
          <w:b/>
          <w:sz w:val="24"/>
          <w:szCs w:val="24"/>
          <w:lang w:eastAsia="pt-BR"/>
        </w:rPr>
        <w:tab/>
        <w:t>DISPOE SOBRE A NOMEAÇÃO DOS MEMBROS DO CONSELHO MUNICIPAL DE SEGURANÇA ALIMENTAR E NUTRICIONAL – DE JUARA-MT/COMSEA.</w:t>
      </w: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CARLOS AMADEU SIRENA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Considerando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>, o Processo SAD nº 15.288 de 3 de Outubro de 2024.</w:t>
      </w: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7701C" w:rsidRPr="00353B3B" w:rsidRDefault="0087701C" w:rsidP="0087701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eastAsia="pt-BR"/>
        </w:rPr>
      </w:pPr>
      <w:r w:rsidRPr="00353B3B">
        <w:rPr>
          <w:rFonts w:ascii="Cambria" w:eastAsia="Calibri" w:hAnsi="Cambria" w:cs="Times New Roman"/>
          <w:b/>
          <w:sz w:val="24"/>
          <w:szCs w:val="24"/>
          <w:lang w:eastAsia="pt-BR"/>
        </w:rPr>
        <w:t xml:space="preserve">             RESOLVE:</w:t>
      </w:r>
    </w:p>
    <w:p w:rsidR="0087701C" w:rsidRPr="00353B3B" w:rsidRDefault="0087701C" w:rsidP="0087701C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eastAsia="pt-BR"/>
        </w:rPr>
      </w:pPr>
    </w:p>
    <w:p w:rsidR="0087701C" w:rsidRPr="00353B3B" w:rsidRDefault="0087701C" w:rsidP="0087701C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Art. 1º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Nomear </w:t>
      </w:r>
      <w:r w:rsidRPr="00353B3B">
        <w:rPr>
          <w:rFonts w:ascii="Cambria" w:eastAsia="Calibri" w:hAnsi="Cambria" w:cs="Times New Roman"/>
          <w:sz w:val="24"/>
          <w:szCs w:val="24"/>
          <w:lang w:eastAsia="pt-BR"/>
        </w:rPr>
        <w:t>os Membros que compõe Conselho Municipal</w:t>
      </w:r>
      <w:r w:rsidRPr="00353B3B">
        <w:rPr>
          <w:rFonts w:ascii="Cambria" w:eastAsia="Times New Roman" w:hAnsi="Cambria" w:cs="Arial"/>
          <w:sz w:val="24"/>
          <w:szCs w:val="24"/>
          <w:lang w:eastAsia="pt-BR"/>
        </w:rPr>
        <w:t xml:space="preserve"> de Segurança Alimentar e Nutricional – COMSEA , para o período de Educação para o Biênio de </w:t>
      </w:r>
      <w:r w:rsidRPr="00353B3B">
        <w:rPr>
          <w:rFonts w:ascii="Cambria" w:eastAsia="Times New Roman" w:hAnsi="Cambria" w:cs="Arial"/>
          <w:b/>
          <w:sz w:val="24"/>
          <w:szCs w:val="24"/>
          <w:lang w:eastAsia="pt-BR"/>
        </w:rPr>
        <w:t>2024/2026</w:t>
      </w:r>
      <w:r w:rsidRPr="00353B3B">
        <w:rPr>
          <w:rFonts w:ascii="Cambria" w:eastAsia="Calibri" w:hAnsi="Cambria" w:cs="Arial"/>
          <w:b/>
          <w:bCs/>
          <w:sz w:val="24"/>
          <w:szCs w:val="24"/>
        </w:rPr>
        <w:t xml:space="preserve">, </w:t>
      </w:r>
      <w:r w:rsidRPr="00353B3B">
        <w:rPr>
          <w:rFonts w:ascii="Cambria" w:eastAsia="Calibri" w:hAnsi="Cambria" w:cs="Arial"/>
          <w:bCs/>
          <w:sz w:val="24"/>
          <w:szCs w:val="24"/>
        </w:rPr>
        <w:t>conforme segue;</w:t>
      </w:r>
    </w:p>
    <w:p w:rsidR="0087701C" w:rsidRPr="00353B3B" w:rsidRDefault="0087701C" w:rsidP="0087701C">
      <w:pPr>
        <w:spacing w:after="0" w:line="240" w:lineRule="auto"/>
        <w:ind w:right="140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bCs/>
          <w:sz w:val="24"/>
          <w:szCs w:val="24"/>
        </w:rPr>
      </w:pPr>
      <w:r w:rsidRPr="00353B3B">
        <w:rPr>
          <w:rFonts w:ascii="Cambria" w:eastAsia="Calibri" w:hAnsi="Cambria" w:cs="Arial"/>
          <w:b/>
          <w:bCs/>
          <w:sz w:val="24"/>
          <w:szCs w:val="24"/>
        </w:rPr>
        <w:t>Diretoria: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4"/>
          <w:szCs w:val="24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 xml:space="preserve">Presidente: </w:t>
      </w:r>
      <w:r w:rsidRPr="00353B3B">
        <w:rPr>
          <w:rFonts w:ascii="Cambria" w:eastAsia="Calibri" w:hAnsi="Cambria" w:cs="Arial"/>
          <w:bCs/>
          <w:sz w:val="20"/>
          <w:szCs w:val="20"/>
        </w:rPr>
        <w:t>Vilma Aparecida de Oliveira Santoro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Vice-Presidente:</w:t>
      </w:r>
      <w:r w:rsidRPr="00353B3B">
        <w:rPr>
          <w:rFonts w:ascii="Cambria" w:eastAsia="Calibri" w:hAnsi="Cambria" w:cs="Arial"/>
          <w:sz w:val="20"/>
          <w:szCs w:val="20"/>
        </w:rPr>
        <w:t xml:space="preserve">  </w:t>
      </w:r>
      <w:r w:rsidRPr="00353B3B">
        <w:rPr>
          <w:rFonts w:ascii="Cambria" w:eastAsia="Calibri" w:hAnsi="Cambria" w:cs="Arial"/>
          <w:bCs/>
          <w:sz w:val="20"/>
          <w:szCs w:val="20"/>
        </w:rPr>
        <w:t>Lilian Rissote Rossi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 xml:space="preserve">Secretária Geral : </w:t>
      </w:r>
      <w:r w:rsidRPr="00353B3B">
        <w:rPr>
          <w:rFonts w:ascii="Cambria" w:eastAsia="Calibri" w:hAnsi="Cambria" w:cs="Arial"/>
          <w:bCs/>
          <w:sz w:val="20"/>
          <w:szCs w:val="20"/>
        </w:rPr>
        <w:t>Margareth Morimã Sirayup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 xml:space="preserve">Secretária Executiva dos Conselhos Municipais: </w:t>
      </w:r>
      <w:r w:rsidRPr="00353B3B">
        <w:rPr>
          <w:rFonts w:ascii="Cambria" w:eastAsia="Calibri" w:hAnsi="Cambria" w:cs="Arial"/>
          <w:bCs/>
          <w:sz w:val="20"/>
          <w:szCs w:val="20"/>
        </w:rPr>
        <w:t>Neusa Katisuko Uno Giacomazzi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bCs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 xml:space="preserve">Representantes </w:t>
      </w:r>
      <w:r w:rsidRPr="00353B3B">
        <w:rPr>
          <w:rFonts w:ascii="Cambria" w:eastAsia="DejaVu Sans" w:hAnsi="Cambria" w:cs="Arial"/>
          <w:b/>
          <w:kern w:val="2"/>
          <w:sz w:val="20"/>
          <w:szCs w:val="20"/>
          <w:lang w:eastAsia="zh-CN"/>
        </w:rPr>
        <w:t>do Poder Executivo Municipal</w:t>
      </w:r>
      <w:r w:rsidRPr="00353B3B">
        <w:rPr>
          <w:rFonts w:ascii="Cambria" w:eastAsia="Calibri" w:hAnsi="Cambria" w:cs="Arial"/>
          <w:b/>
          <w:bCs/>
          <w:sz w:val="20"/>
          <w:szCs w:val="20"/>
        </w:rPr>
        <w:t>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bCs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Secretaria Municipal de Assistência Social e trabalho: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Vilma Aparecida de Oliveira Santoro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Jamilton Nery de Oliveira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Secretaria Municipal de Educação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Lilian Rissotte de Rossi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Sonia Aparecida da Silva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Secretaria Municipal de Saúde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Patrícia dos Santos Faria de Brito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Cristiani de Souza Avila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Secretaria Municipal do Agronegócio: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Edimilson Nogueira da Silva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João Vitor da Cruz </w:t>
      </w:r>
    </w:p>
    <w:p w:rsidR="0087701C" w:rsidRPr="00353B3B" w:rsidRDefault="0087701C" w:rsidP="0087701C">
      <w:pPr>
        <w:rPr>
          <w:rFonts w:ascii="Cambria" w:hAnsi="Cambria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bCs/>
          <w:sz w:val="24"/>
          <w:szCs w:val="24"/>
        </w:rPr>
      </w:pPr>
      <w:r w:rsidRPr="00353B3B">
        <w:rPr>
          <w:rFonts w:ascii="Cambria" w:eastAsia="Calibri" w:hAnsi="Cambria" w:cs="Arial"/>
          <w:b/>
          <w:sz w:val="24"/>
          <w:szCs w:val="24"/>
        </w:rPr>
        <w:t xml:space="preserve">Representantes </w:t>
      </w:r>
      <w:r w:rsidRPr="00353B3B">
        <w:rPr>
          <w:rFonts w:ascii="Cambria" w:eastAsia="DejaVu Sans" w:hAnsi="Cambria" w:cs="Arial"/>
          <w:b/>
          <w:kern w:val="2"/>
          <w:sz w:val="24"/>
          <w:szCs w:val="24"/>
          <w:lang w:eastAsia="zh-CN"/>
        </w:rPr>
        <w:t>da Sociedade Civil</w:t>
      </w:r>
      <w:r w:rsidRPr="00353B3B">
        <w:rPr>
          <w:rFonts w:ascii="Cambria" w:eastAsia="Calibri" w:hAnsi="Cambria" w:cs="Arial"/>
          <w:b/>
          <w:bCs/>
          <w:sz w:val="24"/>
          <w:szCs w:val="24"/>
        </w:rPr>
        <w:t>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Empresa Matogrossense de Pesquisa Assistência e Extensão Rural – EMPAER: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Mayra de Alencar Araujo Costa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Igor Murilo Bumbieris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Associação Amigos dos Moradores de Rua - AAMOR: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Nadir Carvalho Francisco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Flavia Cristina Botelho Francisco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Associação Beneficiente Eurípedes Barsanulfo: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Anacleto Giraldelli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Luci Climeni Giraldelli Afanaci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Associação de Pais e Amigos do Autista</w:t>
      </w:r>
      <w:r w:rsidRPr="00353B3B">
        <w:rPr>
          <w:rFonts w:ascii="Cambria" w:eastAsia="Calibri" w:hAnsi="Cambria" w:cs="Arial"/>
          <w:sz w:val="20"/>
          <w:szCs w:val="20"/>
        </w:rPr>
        <w:t>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Luciene Pontes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Robson Roncalin Ricardo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Câmara dos Dirigentes Lojistas- CDL: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Vanessa Oliveira de Almeida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Kelly Vilela Siqueira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Fundação Nacional do Indio – FUNAI: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Nicolau Morimã Neto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Margareth Morimã Sirayup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Lions Clube de Juara: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Juliana Gomes Razzine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Rita de Cassia Pereira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Pastoral Social da Igreja Católica de Juara: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Naget Ferro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Sem Suplente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Sindicato Rural dos trabalhadores e das Trabalhadoras de Juara-MT: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bCs/>
          <w:sz w:val="20"/>
          <w:szCs w:val="20"/>
        </w:rPr>
        <w:t>Titular:</w:t>
      </w:r>
      <w:r w:rsidRPr="00353B3B">
        <w:rPr>
          <w:rFonts w:ascii="Cambria" w:eastAsia="Calibri" w:hAnsi="Cambria" w:cs="Arial"/>
          <w:sz w:val="20"/>
          <w:szCs w:val="20"/>
        </w:rPr>
        <w:t xml:space="preserve"> Eliane de Oliveira Assunção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353B3B">
        <w:rPr>
          <w:rFonts w:ascii="Cambria" w:eastAsia="Calibri" w:hAnsi="Cambria" w:cs="Arial"/>
          <w:b/>
          <w:sz w:val="20"/>
          <w:szCs w:val="20"/>
        </w:rPr>
        <w:t>Suplente:</w:t>
      </w:r>
      <w:r w:rsidRPr="00353B3B">
        <w:rPr>
          <w:rFonts w:ascii="Cambria" w:eastAsia="Calibri" w:hAnsi="Cambria" w:cs="Arial"/>
          <w:sz w:val="20"/>
          <w:szCs w:val="20"/>
        </w:rPr>
        <w:t xml:space="preserve"> Francieli dos Santos Tiges </w:t>
      </w:r>
    </w:p>
    <w:p w:rsidR="0087701C" w:rsidRPr="00353B3B" w:rsidRDefault="0087701C" w:rsidP="0087701C">
      <w:pPr>
        <w:spacing w:before="100" w:beforeAutospacing="1" w:after="100" w:afterAutospacing="1" w:line="240" w:lineRule="auto"/>
        <w:contextualSpacing/>
        <w:jc w:val="both"/>
        <w:rPr>
          <w:rFonts w:ascii="Cambria" w:eastAsia="Calibri" w:hAnsi="Cambria" w:cs="Arial"/>
          <w:sz w:val="24"/>
          <w:szCs w:val="24"/>
        </w:rPr>
      </w:pPr>
    </w:p>
    <w:p w:rsidR="0087701C" w:rsidRPr="00353B3B" w:rsidRDefault="0087701C" w:rsidP="0087701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87701C" w:rsidRPr="00353B3B" w:rsidRDefault="0087701C" w:rsidP="0087701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87701C" w:rsidRPr="00353B3B" w:rsidRDefault="0087701C" w:rsidP="0087701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Grosso, 03 de Outubro de 2024.</w:t>
      </w:r>
    </w:p>
    <w:p w:rsidR="0087701C" w:rsidRPr="00353B3B" w:rsidRDefault="0087701C" w:rsidP="0087701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7701C" w:rsidRPr="00353B3B" w:rsidRDefault="0087701C" w:rsidP="0087701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7701C" w:rsidRPr="00353B3B" w:rsidRDefault="0087701C" w:rsidP="0087701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7701C" w:rsidRPr="00353B3B" w:rsidTr="005655A8">
        <w:tc>
          <w:tcPr>
            <w:tcW w:w="4322" w:type="dxa"/>
            <w:hideMark/>
          </w:tcPr>
          <w:p w:rsidR="0087701C" w:rsidRPr="00353B3B" w:rsidRDefault="0087701C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7701C" w:rsidRPr="00353B3B" w:rsidRDefault="0087701C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87701C" w:rsidRPr="00353B3B" w:rsidRDefault="0087701C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06"/>
    <w:rsid w:val="00106006"/>
    <w:rsid w:val="0087701C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A840D-0805-4C17-B6C5-8F67875A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01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7701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2024-11-27T12:43:00Z</dcterms:created>
  <dcterms:modified xsi:type="dcterms:W3CDTF">2024-11-27T12:43:00Z</dcterms:modified>
</cp:coreProperties>
</file>