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B8F" w:rsidRPr="00907ABA" w:rsidRDefault="007D7B8F" w:rsidP="007D7B8F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7D7B8F" w:rsidRPr="006C50E8" w:rsidRDefault="007D7B8F" w:rsidP="007D7B8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Theme="minorEastAsia" w:hAnsi="Cambria"/>
          <w:b/>
        </w:rPr>
        <w:t xml:space="preserve">                                </w:t>
      </w:r>
      <w:r w:rsidRPr="006C50E8">
        <w:rPr>
          <w:rFonts w:ascii="Cambria" w:eastAsia="Times New Roman" w:hAnsi="Cambria"/>
          <w:b/>
          <w:bCs/>
          <w:lang w:eastAsia="pt-BR"/>
        </w:rPr>
        <w:t xml:space="preserve">                                                      </w:t>
      </w:r>
      <w:r>
        <w:rPr>
          <w:rFonts w:ascii="Cambria" w:eastAsia="Times New Roman" w:hAnsi="Cambria"/>
          <w:b/>
          <w:bCs/>
          <w:lang w:eastAsia="pt-BR"/>
        </w:rPr>
        <w:t xml:space="preserve"> PORTARIA Nº 217</w:t>
      </w:r>
      <w:r w:rsidRPr="006C50E8">
        <w:rPr>
          <w:rFonts w:ascii="Cambria" w:eastAsia="Times New Roman" w:hAnsi="Cambria"/>
          <w:b/>
          <w:bCs/>
          <w:lang w:eastAsia="pt-BR"/>
        </w:rPr>
        <w:t>/2024</w:t>
      </w:r>
    </w:p>
    <w:p w:rsidR="007D7B8F" w:rsidRPr="006C50E8" w:rsidRDefault="007D7B8F" w:rsidP="007D7B8F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/>
          <w:bCs/>
          <w:lang w:eastAsia="pt-BR"/>
        </w:rPr>
      </w:pPr>
    </w:p>
    <w:tbl>
      <w:tblPr>
        <w:tblW w:w="3797" w:type="dxa"/>
        <w:tblInd w:w="41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7"/>
      </w:tblGrid>
      <w:tr w:rsidR="007D7B8F" w:rsidRPr="006C50E8" w:rsidTr="009D75B6">
        <w:trPr>
          <w:trHeight w:val="495"/>
        </w:trPr>
        <w:tc>
          <w:tcPr>
            <w:tcW w:w="3797" w:type="dxa"/>
            <w:hideMark/>
          </w:tcPr>
          <w:p w:rsidR="007D7B8F" w:rsidRPr="006C50E8" w:rsidRDefault="007D7B8F" w:rsidP="009D75B6">
            <w:pPr>
              <w:tabs>
                <w:tab w:val="left" w:pos="290"/>
              </w:tabs>
              <w:autoSpaceDE w:val="0"/>
              <w:autoSpaceDN w:val="0"/>
              <w:spacing w:after="0" w:line="252" w:lineRule="auto"/>
              <w:jc w:val="both"/>
              <w:rPr>
                <w:rFonts w:ascii="Cambria" w:eastAsia="Times New Roman" w:hAnsi="Cambria"/>
                <w:b/>
                <w:bCs/>
              </w:rPr>
            </w:pPr>
            <w:r w:rsidRPr="006C50E8">
              <w:rPr>
                <w:rFonts w:ascii="Cambria" w:eastAsia="Times New Roman" w:hAnsi="Cambria"/>
                <w:b/>
                <w:bCs/>
              </w:rPr>
              <w:t>DISPÕE SOBRE A NOMEAÇÃO DOS MEMBROS PARA COMPOR A COMISSÃO DE SINDICANCIA.</w:t>
            </w:r>
          </w:p>
        </w:tc>
      </w:tr>
    </w:tbl>
    <w:p w:rsidR="007D7B8F" w:rsidRPr="006C50E8" w:rsidRDefault="007D7B8F" w:rsidP="007D7B8F">
      <w:pPr>
        <w:tabs>
          <w:tab w:val="left" w:pos="3600"/>
        </w:tabs>
        <w:jc w:val="both"/>
        <w:rPr>
          <w:rFonts w:ascii="Cambria" w:eastAsiaTheme="minorEastAsia" w:hAnsi="Cambria"/>
          <w:b/>
          <w:bCs/>
          <w:lang w:eastAsia="pt-BR"/>
        </w:rPr>
      </w:pPr>
      <w:r w:rsidRPr="006C50E8">
        <w:rPr>
          <w:rFonts w:ascii="Cambria" w:eastAsiaTheme="minorEastAsia" w:hAnsi="Cambria"/>
          <w:b/>
          <w:bCs/>
          <w:lang w:eastAsia="pt-BR"/>
        </w:rPr>
        <w:t xml:space="preserve">                                                                   </w:t>
      </w:r>
    </w:p>
    <w:p w:rsidR="007D7B8F" w:rsidRPr="006C50E8" w:rsidRDefault="007D7B8F" w:rsidP="007D7B8F">
      <w:pPr>
        <w:tabs>
          <w:tab w:val="left" w:pos="3600"/>
        </w:tabs>
        <w:ind w:firstLine="1418"/>
        <w:jc w:val="both"/>
        <w:rPr>
          <w:rFonts w:ascii="Cambria" w:eastAsiaTheme="minorEastAsia" w:hAnsi="Cambria"/>
          <w:bCs/>
          <w:lang w:eastAsia="pt-BR"/>
        </w:rPr>
      </w:pPr>
      <w:r w:rsidRPr="006C50E8">
        <w:rPr>
          <w:rFonts w:ascii="Cambria" w:eastAsiaTheme="minorEastAsia" w:hAnsi="Cambria"/>
          <w:b/>
          <w:bCs/>
          <w:lang w:eastAsia="pt-BR"/>
        </w:rPr>
        <w:t>CARLOS AMADEU SIRENA</w:t>
      </w:r>
      <w:r w:rsidRPr="006C50E8">
        <w:rPr>
          <w:rFonts w:ascii="Cambria" w:eastAsiaTheme="minorEastAsia" w:hAnsi="Cambria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7D7B8F" w:rsidRPr="006C50E8" w:rsidRDefault="007D7B8F" w:rsidP="007D7B8F">
      <w:pPr>
        <w:autoSpaceDE w:val="0"/>
        <w:autoSpaceDN w:val="0"/>
        <w:spacing w:line="240" w:lineRule="auto"/>
        <w:ind w:firstLine="1418"/>
        <w:jc w:val="both"/>
        <w:rPr>
          <w:rFonts w:ascii="Cambria" w:eastAsia="Times New Roman" w:hAnsi="Cambria"/>
          <w:lang w:eastAsia="pt-BR"/>
        </w:rPr>
      </w:pPr>
      <w:r w:rsidRPr="006C50E8">
        <w:rPr>
          <w:rFonts w:ascii="Cambria" w:eastAsia="Times New Roman" w:hAnsi="Cambria"/>
          <w:b/>
          <w:lang w:eastAsia="pt-BR"/>
        </w:rPr>
        <w:t>Considerando</w:t>
      </w:r>
      <w:r w:rsidRPr="006C50E8">
        <w:rPr>
          <w:rFonts w:ascii="Cambria" w:eastAsia="Times New Roman" w:hAnsi="Cambria"/>
          <w:lang w:eastAsia="pt-BR"/>
        </w:rPr>
        <w:t xml:space="preserve">, O Processo de SAD nº </w:t>
      </w:r>
      <w:r>
        <w:rPr>
          <w:rFonts w:ascii="Cambria" w:eastAsia="Times New Roman" w:hAnsi="Cambria"/>
          <w:lang w:eastAsia="pt-BR"/>
        </w:rPr>
        <w:t xml:space="preserve">7.490 de 27 de </w:t>
      </w:r>
      <w:proofErr w:type="gramStart"/>
      <w:r>
        <w:rPr>
          <w:rFonts w:ascii="Cambria" w:eastAsia="Times New Roman" w:hAnsi="Cambria"/>
          <w:lang w:eastAsia="pt-BR"/>
        </w:rPr>
        <w:t>Maio</w:t>
      </w:r>
      <w:proofErr w:type="gramEnd"/>
      <w:r w:rsidRPr="006C50E8">
        <w:rPr>
          <w:rFonts w:ascii="Cambria" w:eastAsia="Times New Roman" w:hAnsi="Cambria"/>
          <w:lang w:eastAsia="pt-BR"/>
        </w:rPr>
        <w:t xml:space="preserve"> de 2024.</w:t>
      </w:r>
    </w:p>
    <w:p w:rsidR="007D7B8F" w:rsidRPr="006C50E8" w:rsidRDefault="007D7B8F" w:rsidP="007D7B8F">
      <w:pPr>
        <w:autoSpaceDE w:val="0"/>
        <w:autoSpaceDN w:val="0"/>
        <w:spacing w:line="240" w:lineRule="auto"/>
        <w:ind w:firstLine="1418"/>
        <w:jc w:val="both"/>
        <w:rPr>
          <w:rFonts w:ascii="Cambria" w:eastAsia="Times New Roman" w:hAnsi="Cambria"/>
          <w:lang w:eastAsia="pt-BR"/>
        </w:rPr>
      </w:pPr>
    </w:p>
    <w:p w:rsidR="007D7B8F" w:rsidRPr="006C50E8" w:rsidRDefault="007D7B8F" w:rsidP="007D7B8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/>
          <w:b/>
          <w:lang w:eastAsia="pt-BR"/>
        </w:rPr>
      </w:pPr>
      <w:r w:rsidRPr="006C50E8">
        <w:rPr>
          <w:rFonts w:ascii="Cambria" w:eastAsia="Times New Roman" w:hAnsi="Cambria"/>
          <w:b/>
          <w:lang w:eastAsia="pt-BR"/>
        </w:rPr>
        <w:t>RESOLVE:</w:t>
      </w:r>
    </w:p>
    <w:p w:rsidR="007D7B8F" w:rsidRPr="006C50E8" w:rsidRDefault="007D7B8F" w:rsidP="007D7B8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/>
          <w:b/>
          <w:lang w:eastAsia="pt-BR"/>
        </w:rPr>
      </w:pPr>
    </w:p>
    <w:p w:rsidR="007D7B8F" w:rsidRPr="006C50E8" w:rsidRDefault="007D7B8F" w:rsidP="007D7B8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7D7B8F" w:rsidRPr="006C50E8" w:rsidRDefault="007D7B8F" w:rsidP="007D7B8F">
      <w:pPr>
        <w:spacing w:line="360" w:lineRule="auto"/>
        <w:ind w:firstLine="1418"/>
        <w:jc w:val="both"/>
        <w:rPr>
          <w:rFonts w:ascii="Cambria" w:hAnsi="Cambria"/>
          <w:b/>
        </w:rPr>
      </w:pPr>
      <w:r w:rsidRPr="006C50E8">
        <w:rPr>
          <w:rFonts w:ascii="Cambria" w:eastAsia="Times New Roman" w:hAnsi="Cambria"/>
          <w:b/>
          <w:lang w:eastAsia="pt-BR"/>
        </w:rPr>
        <w:t>Art. 1º</w:t>
      </w:r>
      <w:r w:rsidRPr="006C50E8">
        <w:rPr>
          <w:rFonts w:ascii="Cambria" w:eastAsia="Times New Roman" w:hAnsi="Cambria"/>
          <w:lang w:eastAsia="pt-BR"/>
        </w:rPr>
        <w:t xml:space="preserve"> - </w:t>
      </w:r>
      <w:r w:rsidRPr="006C50E8">
        <w:rPr>
          <w:rFonts w:ascii="Cambria" w:eastAsiaTheme="minorEastAsia" w:hAnsi="Cambria"/>
          <w:lang w:eastAsia="pt-BR"/>
        </w:rPr>
        <w:t>Designar:</w:t>
      </w:r>
      <w:r w:rsidRPr="006C50E8">
        <w:rPr>
          <w:rFonts w:ascii="Cambria" w:eastAsiaTheme="minorEastAsia" w:hAnsi="Cambria"/>
          <w:b/>
          <w:lang w:eastAsia="pt-BR"/>
        </w:rPr>
        <w:t xml:space="preserve"> </w:t>
      </w:r>
      <w:r>
        <w:rPr>
          <w:rFonts w:ascii="Cambria" w:eastAsiaTheme="minorEastAsia" w:hAnsi="Cambria"/>
          <w:b/>
          <w:lang w:eastAsia="pt-BR"/>
        </w:rPr>
        <w:t>Elza</w:t>
      </w:r>
      <w:r w:rsidRPr="006C50E8">
        <w:rPr>
          <w:rFonts w:ascii="Cambria" w:eastAsia="Times New Roman" w:hAnsi="Cambria"/>
          <w:b/>
          <w:lang w:eastAsia="pt-BR"/>
        </w:rPr>
        <w:t xml:space="preserve"> Aparecida de Araújo K. de Lima</w:t>
      </w:r>
      <w:r w:rsidRPr="006C50E8">
        <w:rPr>
          <w:rFonts w:ascii="Cambria" w:eastAsia="Times New Roman" w:hAnsi="Cambria"/>
          <w:lang w:eastAsia="pt-BR"/>
        </w:rPr>
        <w:t xml:space="preserve"> – </w:t>
      </w:r>
      <w:r w:rsidRPr="006C50E8">
        <w:rPr>
          <w:rFonts w:ascii="Cambria" w:eastAsia="Times New Roman" w:hAnsi="Cambria"/>
          <w:b/>
          <w:lang w:eastAsia="pt-BR"/>
        </w:rPr>
        <w:t>Matricula nº 6904</w:t>
      </w:r>
      <w:r>
        <w:rPr>
          <w:rFonts w:ascii="Cambria" w:eastAsia="Times New Roman" w:hAnsi="Cambria"/>
          <w:b/>
          <w:lang w:eastAsia="pt-BR"/>
        </w:rPr>
        <w:t xml:space="preserve">, </w:t>
      </w:r>
      <w:r w:rsidRPr="006C50E8">
        <w:rPr>
          <w:rFonts w:ascii="Cambria" w:eastAsia="Times New Roman" w:hAnsi="Cambria"/>
          <w:lang w:eastAsia="pt-BR"/>
        </w:rPr>
        <w:t xml:space="preserve">  </w:t>
      </w:r>
      <w:proofErr w:type="spellStart"/>
      <w:r>
        <w:rPr>
          <w:rFonts w:ascii="Cambria" w:eastAsiaTheme="minorEastAsia" w:hAnsi="Cambria"/>
          <w:b/>
        </w:rPr>
        <w:t>Patricia</w:t>
      </w:r>
      <w:proofErr w:type="spellEnd"/>
      <w:r>
        <w:rPr>
          <w:rFonts w:ascii="Cambria" w:eastAsiaTheme="minorEastAsia" w:hAnsi="Cambria"/>
          <w:b/>
        </w:rPr>
        <w:t xml:space="preserve"> Alves da Silva – Matricula nº 5100 </w:t>
      </w:r>
      <w:r w:rsidRPr="006C50E8">
        <w:rPr>
          <w:rFonts w:ascii="Cambria" w:eastAsia="Times New Roman" w:hAnsi="Cambria"/>
          <w:lang w:eastAsia="pt-BR"/>
        </w:rPr>
        <w:t xml:space="preserve">e </w:t>
      </w:r>
      <w:r>
        <w:rPr>
          <w:rFonts w:ascii="Cambria" w:eastAsia="Times New Roman" w:hAnsi="Cambria"/>
          <w:lang w:eastAsia="pt-BR"/>
        </w:rPr>
        <w:t xml:space="preserve"> </w:t>
      </w:r>
      <w:r w:rsidRPr="00430A9A">
        <w:rPr>
          <w:rFonts w:ascii="Cambria" w:eastAsia="Times New Roman" w:hAnsi="Cambria"/>
          <w:b/>
          <w:lang w:eastAsia="pt-BR"/>
        </w:rPr>
        <w:t>Fabiana Fatima Pereira</w:t>
      </w:r>
      <w:r>
        <w:rPr>
          <w:rFonts w:ascii="Cambria" w:eastAsia="Times New Roman" w:hAnsi="Cambria"/>
          <w:lang w:eastAsia="pt-BR"/>
        </w:rPr>
        <w:t xml:space="preserve"> </w:t>
      </w:r>
      <w:r w:rsidRPr="006C50E8">
        <w:rPr>
          <w:rFonts w:ascii="Cambria" w:eastAsia="Times New Roman" w:hAnsi="Cambria"/>
          <w:b/>
          <w:lang w:eastAsia="pt-BR"/>
        </w:rPr>
        <w:t xml:space="preserve"> – Matricula nº  </w:t>
      </w:r>
      <w:r>
        <w:rPr>
          <w:rFonts w:ascii="Cambria" w:eastAsia="Times New Roman" w:hAnsi="Cambria"/>
          <w:b/>
          <w:lang w:eastAsia="pt-BR"/>
        </w:rPr>
        <w:t>4329</w:t>
      </w:r>
      <w:r w:rsidRPr="006C50E8">
        <w:rPr>
          <w:rFonts w:ascii="Cambria" w:eastAsia="Times New Roman" w:hAnsi="Cambria"/>
          <w:lang w:eastAsia="pt-BR"/>
        </w:rPr>
        <w:t>, para sob a presidência d</w:t>
      </w:r>
      <w:r>
        <w:rPr>
          <w:rFonts w:ascii="Cambria" w:eastAsia="Times New Roman" w:hAnsi="Cambria"/>
          <w:lang w:eastAsia="pt-BR"/>
        </w:rPr>
        <w:t>a primeira</w:t>
      </w:r>
      <w:r w:rsidRPr="006C50E8">
        <w:rPr>
          <w:rFonts w:ascii="Cambria" w:eastAsia="Times New Roman" w:hAnsi="Cambria"/>
          <w:lang w:eastAsia="pt-BR"/>
        </w:rPr>
        <w:t xml:space="preserve">, constituírem  a  </w:t>
      </w:r>
      <w:r w:rsidRPr="006C50E8">
        <w:rPr>
          <w:rFonts w:ascii="Cambria" w:eastAsia="Times New Roman" w:hAnsi="Cambria"/>
          <w:b/>
          <w:lang w:eastAsia="pt-BR"/>
        </w:rPr>
        <w:t>Comissão de Sindicância,</w:t>
      </w:r>
      <w:r w:rsidRPr="006C50E8">
        <w:rPr>
          <w:rFonts w:ascii="Cambria" w:eastAsia="Times New Roman" w:hAnsi="Cambria"/>
          <w:lang w:eastAsia="pt-BR"/>
        </w:rPr>
        <w:t xml:space="preserve"> com sede na Rua Niterói, número 81 N, no Município de Juara, Estado de Mato Grosso, incumbida de apurar atos e fatos de eventual irregularidade na conduta do servidor </w:t>
      </w:r>
      <w:r>
        <w:rPr>
          <w:rFonts w:ascii="Cambria" w:eastAsia="Times New Roman" w:hAnsi="Cambria"/>
          <w:lang w:eastAsia="pt-BR"/>
        </w:rPr>
        <w:t>S.J.N</w:t>
      </w:r>
      <w:r w:rsidRPr="006C50E8">
        <w:rPr>
          <w:rFonts w:ascii="Cambria" w:eastAsia="Times New Roman" w:hAnsi="Cambria"/>
          <w:lang w:eastAsia="pt-BR"/>
        </w:rPr>
        <w:t>. – Matricula nº  4</w:t>
      </w:r>
      <w:r>
        <w:rPr>
          <w:rFonts w:ascii="Cambria" w:eastAsia="Times New Roman" w:hAnsi="Cambria"/>
          <w:lang w:eastAsia="pt-BR"/>
        </w:rPr>
        <w:t>66.</w:t>
      </w:r>
      <w:r w:rsidRPr="006C50E8">
        <w:rPr>
          <w:rFonts w:ascii="Cambria" w:eastAsia="Times New Roman" w:hAnsi="Cambria"/>
          <w:b/>
          <w:lang w:eastAsia="pt-BR"/>
        </w:rPr>
        <w:t xml:space="preserve">                                                  </w:t>
      </w:r>
      <w:r w:rsidRPr="006C50E8">
        <w:rPr>
          <w:rFonts w:ascii="Cambria" w:eastAsia="Times New Roman" w:hAnsi="Cambria"/>
          <w:lang w:eastAsia="pt-BR"/>
        </w:rPr>
        <w:t xml:space="preserve">      </w:t>
      </w:r>
    </w:p>
    <w:p w:rsidR="007D7B8F" w:rsidRPr="006C50E8" w:rsidRDefault="007D7B8F" w:rsidP="007D7B8F">
      <w:pPr>
        <w:shd w:val="clear" w:color="auto" w:fill="FFFFFF"/>
        <w:tabs>
          <w:tab w:val="left" w:pos="1834"/>
        </w:tabs>
        <w:spacing w:after="150" w:line="360" w:lineRule="auto"/>
        <w:ind w:firstLine="1418"/>
        <w:rPr>
          <w:rFonts w:ascii="Cambria" w:eastAsia="Times New Roman" w:hAnsi="Cambria" w:cs="Helvetica"/>
          <w:lang w:eastAsia="pt-BR"/>
        </w:rPr>
      </w:pPr>
      <w:r w:rsidRPr="006C50E8">
        <w:rPr>
          <w:rFonts w:ascii="Cambria" w:eastAsia="Times New Roman" w:hAnsi="Cambria" w:cs="Helvetica"/>
          <w:b/>
          <w:lang w:eastAsia="pt-BR"/>
        </w:rPr>
        <w:t>Art. 2º</w:t>
      </w:r>
      <w:r w:rsidRPr="006C50E8">
        <w:rPr>
          <w:rFonts w:ascii="Cambria" w:eastAsia="Times New Roman" w:hAnsi="Cambria" w:cs="Helvetica"/>
          <w:lang w:eastAsia="pt-BR"/>
        </w:rPr>
        <w:t xml:space="preserve"> Esta Portaria entra em vigor nesta data revogando-se as disposições em contrário;</w:t>
      </w:r>
    </w:p>
    <w:p w:rsidR="007D7B8F" w:rsidRPr="006C50E8" w:rsidRDefault="007D7B8F" w:rsidP="007D7B8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D7B8F" w:rsidRPr="00A7399D" w:rsidRDefault="007D7B8F" w:rsidP="007D7B8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7D7B8F" w:rsidRPr="00A7399D" w:rsidRDefault="007D7B8F" w:rsidP="007D7B8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6 </w:t>
      </w: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de </w:t>
      </w:r>
      <w:proofErr w:type="gramStart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</w:t>
      </w:r>
    </w:p>
    <w:p w:rsidR="007D7B8F" w:rsidRPr="00A7399D" w:rsidRDefault="007D7B8F" w:rsidP="007D7B8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7D7B8F" w:rsidRPr="00A7399D" w:rsidRDefault="007D7B8F" w:rsidP="007D7B8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7D7B8F" w:rsidRPr="00A7399D" w:rsidRDefault="007D7B8F" w:rsidP="007D7B8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7D7B8F" w:rsidRPr="00A7399D" w:rsidRDefault="007D7B8F" w:rsidP="007D7B8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7D7B8F" w:rsidRPr="00A7399D" w:rsidRDefault="007D7B8F" w:rsidP="007D7B8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7D7B8F" w:rsidRPr="00A7399D" w:rsidRDefault="007D7B8F" w:rsidP="007D7B8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7D7B8F" w:rsidRPr="00A7399D" w:rsidTr="009D75B6">
        <w:tc>
          <w:tcPr>
            <w:tcW w:w="4322" w:type="dxa"/>
          </w:tcPr>
          <w:p w:rsidR="007D7B8F" w:rsidRPr="00A7399D" w:rsidRDefault="007D7B8F" w:rsidP="009D75B6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7D7B8F" w:rsidRPr="00A7399D" w:rsidRDefault="007D7B8F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7D7B8F" w:rsidRPr="00A7399D" w:rsidRDefault="007D7B8F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7D7B8F" w:rsidRPr="00A7399D" w:rsidRDefault="007D7B8F" w:rsidP="007D7B8F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sz w:val="24"/>
          <w:szCs w:val="24"/>
          <w:lang w:eastAsia="pt-BR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EAF"/>
    <w:rsid w:val="007D7B8F"/>
    <w:rsid w:val="009B121F"/>
    <w:rsid w:val="00A4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9B78B5-7486-4858-9E71-D7141F38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B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D7B8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7D7B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2024-06-13T19:53:00Z</dcterms:created>
  <dcterms:modified xsi:type="dcterms:W3CDTF">2024-06-13T19:53:00Z</dcterms:modified>
</cp:coreProperties>
</file>