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B43" w:rsidRPr="00950846" w:rsidRDefault="008A1B43" w:rsidP="008A1B4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A1B43" w:rsidRPr="00950846" w:rsidRDefault="008A1B43" w:rsidP="008A1B43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A1B43" w:rsidRPr="00A7399D" w:rsidRDefault="008A1B43" w:rsidP="008A1B43">
      <w:pPr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A7399D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PORTARIA Nº 209/2024</w:t>
      </w:r>
    </w:p>
    <w:tbl>
      <w:tblPr>
        <w:tblW w:w="4680" w:type="dxa"/>
        <w:tblInd w:w="34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8A1B43" w:rsidRPr="00A7399D" w:rsidTr="00D1444D">
        <w:trPr>
          <w:trHeight w:val="520"/>
        </w:trPr>
        <w:tc>
          <w:tcPr>
            <w:tcW w:w="4681" w:type="dxa"/>
            <w:hideMark/>
          </w:tcPr>
          <w:p w:rsidR="008A1B43" w:rsidRPr="00A7399D" w:rsidRDefault="008A1B43" w:rsidP="00D1444D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eastAsia="Times New Roman" w:hAnsi="Cambria"/>
                <w:b/>
                <w:bCs/>
                <w:sz w:val="24"/>
                <w:szCs w:val="24"/>
              </w:rPr>
              <w:t>DISPOE SOBRE A REVOGAÇÃO DE PORTARIA QUE DESIGNOU SERVIDORA EM CARGO COMISSIONADO.</w:t>
            </w:r>
          </w:p>
        </w:tc>
      </w:tr>
    </w:tbl>
    <w:p w:rsidR="008A1B43" w:rsidRPr="00A7399D" w:rsidRDefault="008A1B43" w:rsidP="008A1B43">
      <w:pPr>
        <w:tabs>
          <w:tab w:val="left" w:pos="3600"/>
        </w:tabs>
        <w:jc w:val="both"/>
        <w:rPr>
          <w:rFonts w:ascii="Cambria" w:eastAsiaTheme="minorEastAsia" w:hAnsi="Cambria"/>
          <w:b/>
          <w:bCs/>
          <w:sz w:val="24"/>
          <w:szCs w:val="24"/>
          <w:lang w:eastAsia="pt-BR"/>
        </w:rPr>
      </w:pPr>
      <w:r w:rsidRPr="00A7399D">
        <w:rPr>
          <w:rFonts w:ascii="Cambria" w:eastAsiaTheme="minorEastAsia" w:hAnsi="Cambria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8A1B43" w:rsidRPr="00A7399D" w:rsidTr="00D1444D">
        <w:trPr>
          <w:trHeight w:val="278"/>
        </w:trPr>
        <w:tc>
          <w:tcPr>
            <w:tcW w:w="5327" w:type="dxa"/>
            <w:hideMark/>
          </w:tcPr>
          <w:p w:rsidR="008A1B43" w:rsidRPr="00A7399D" w:rsidRDefault="008A1B43" w:rsidP="00D1444D">
            <w:pPr>
              <w:rPr>
                <w:rFonts w:ascii="Cambria" w:eastAsiaTheme="minorEastAsia" w:hAnsi="Cambria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8A1B43" w:rsidRPr="00A7399D" w:rsidRDefault="008A1B43" w:rsidP="008A1B43">
      <w:pPr>
        <w:tabs>
          <w:tab w:val="left" w:pos="3600"/>
        </w:tabs>
        <w:jc w:val="both"/>
        <w:rPr>
          <w:rFonts w:ascii="Cambria" w:eastAsiaTheme="minorEastAsia" w:hAnsi="Cambria"/>
          <w:bCs/>
          <w:sz w:val="24"/>
          <w:szCs w:val="24"/>
        </w:rPr>
      </w:pPr>
      <w:r w:rsidRPr="00A7399D">
        <w:rPr>
          <w:rFonts w:ascii="Cambria" w:eastAsiaTheme="minorEastAsia" w:hAnsi="Cambria"/>
          <w:b/>
          <w:bCs/>
          <w:sz w:val="24"/>
          <w:szCs w:val="24"/>
        </w:rPr>
        <w:t xml:space="preserve">            CARLOS AMADEU SIRENA</w:t>
      </w:r>
      <w:r w:rsidRPr="00A7399D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8A1B43" w:rsidRPr="00A7399D" w:rsidRDefault="008A1B43" w:rsidP="008A1B43">
      <w:pPr>
        <w:tabs>
          <w:tab w:val="left" w:pos="3600"/>
        </w:tabs>
        <w:jc w:val="both"/>
        <w:rPr>
          <w:rFonts w:ascii="Cambria" w:eastAsiaTheme="minorEastAsia" w:hAnsi="Cambria"/>
          <w:bCs/>
          <w:sz w:val="24"/>
          <w:szCs w:val="24"/>
        </w:rPr>
      </w:pPr>
      <w:r w:rsidRPr="00A7399D">
        <w:rPr>
          <w:rFonts w:ascii="Cambria" w:eastAsiaTheme="minorEastAsia" w:hAnsi="Cambria"/>
          <w:b/>
          <w:bCs/>
          <w:sz w:val="24"/>
          <w:szCs w:val="24"/>
        </w:rPr>
        <w:t xml:space="preserve">            Considerando</w:t>
      </w:r>
      <w:r w:rsidRPr="00A7399D"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 w:rsidRPr="00A7399D">
        <w:rPr>
          <w:rFonts w:ascii="Cambria" w:eastAsiaTheme="minorEastAsia" w:hAnsi="Cambria"/>
          <w:bCs/>
          <w:sz w:val="24"/>
          <w:szCs w:val="24"/>
        </w:rPr>
        <w:t>nº  7.759</w:t>
      </w:r>
      <w:proofErr w:type="gramEnd"/>
      <w:r w:rsidRPr="00A7399D">
        <w:rPr>
          <w:rFonts w:ascii="Cambria" w:eastAsiaTheme="minorEastAsia" w:hAnsi="Cambria"/>
          <w:bCs/>
          <w:sz w:val="24"/>
          <w:szCs w:val="24"/>
        </w:rPr>
        <w:t xml:space="preserve"> de 03 de Junho de 2024.</w:t>
      </w:r>
    </w:p>
    <w:p w:rsidR="008A1B43" w:rsidRPr="00A7399D" w:rsidRDefault="008A1B43" w:rsidP="008A1B43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/>
          <w:bCs/>
          <w:sz w:val="24"/>
          <w:szCs w:val="24"/>
        </w:rPr>
      </w:pPr>
    </w:p>
    <w:p w:rsidR="008A1B43" w:rsidRPr="00A7399D" w:rsidRDefault="008A1B43" w:rsidP="008A1B43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/>
          <w:sz w:val="24"/>
          <w:szCs w:val="24"/>
        </w:rPr>
      </w:pPr>
      <w:r w:rsidRPr="00A7399D">
        <w:rPr>
          <w:rFonts w:ascii="Cambria" w:eastAsia="Times New Roman" w:hAnsi="Cambria"/>
          <w:b/>
          <w:sz w:val="24"/>
          <w:szCs w:val="24"/>
        </w:rPr>
        <w:t xml:space="preserve">            Art. 1º -</w:t>
      </w:r>
      <w:r w:rsidRPr="00A7399D">
        <w:rPr>
          <w:rFonts w:ascii="Cambria" w:eastAsia="Times New Roman" w:hAnsi="Cambria"/>
          <w:sz w:val="24"/>
          <w:szCs w:val="24"/>
        </w:rPr>
        <w:t xml:space="preserve">  Revogar </w:t>
      </w:r>
      <w:proofErr w:type="gramStart"/>
      <w:r w:rsidRPr="00A7399D">
        <w:rPr>
          <w:rFonts w:ascii="Cambria" w:eastAsia="Times New Roman" w:hAnsi="Cambria"/>
          <w:sz w:val="24"/>
          <w:szCs w:val="24"/>
        </w:rPr>
        <w:t xml:space="preserve">a  </w:t>
      </w:r>
      <w:r w:rsidRPr="00A7399D">
        <w:rPr>
          <w:rFonts w:ascii="Cambria" w:eastAsia="Times New Roman" w:hAnsi="Cambria"/>
          <w:b/>
          <w:sz w:val="24"/>
          <w:szCs w:val="24"/>
        </w:rPr>
        <w:t>Portaria</w:t>
      </w:r>
      <w:proofErr w:type="gramEnd"/>
      <w:r w:rsidRPr="00A7399D">
        <w:rPr>
          <w:rFonts w:ascii="Cambria" w:eastAsia="Times New Roman" w:hAnsi="Cambria"/>
          <w:b/>
          <w:sz w:val="24"/>
          <w:szCs w:val="24"/>
        </w:rPr>
        <w:t xml:space="preserve"> 026/2021 </w:t>
      </w:r>
      <w:r w:rsidRPr="00A7399D">
        <w:rPr>
          <w:rFonts w:ascii="Cambria" w:eastAsia="Times New Roman" w:hAnsi="Cambria"/>
          <w:sz w:val="24"/>
          <w:szCs w:val="24"/>
        </w:rPr>
        <w:t>que  designou a servidora</w:t>
      </w:r>
      <w:r w:rsidRPr="00A7399D">
        <w:rPr>
          <w:rFonts w:ascii="Cambria" w:hAnsi="Cambria"/>
          <w:b/>
          <w:sz w:val="24"/>
          <w:szCs w:val="24"/>
        </w:rPr>
        <w:t xml:space="preserve"> ROSIMARI RIBEIRO DA SILVA – Matricula - 342</w:t>
      </w:r>
      <w:r w:rsidRPr="00A7399D">
        <w:rPr>
          <w:rFonts w:ascii="Cambria" w:hAnsi="Cambria"/>
          <w:b/>
          <w:bCs/>
          <w:sz w:val="24"/>
          <w:szCs w:val="24"/>
        </w:rPr>
        <w:t>,</w:t>
      </w:r>
      <w:r w:rsidRPr="00A7399D">
        <w:rPr>
          <w:rFonts w:ascii="Cambria" w:hAnsi="Cambria"/>
          <w:sz w:val="24"/>
          <w:szCs w:val="24"/>
        </w:rPr>
        <w:t xml:space="preserve"> brasileira, maior, residente e domiciliada nesta cidade de Juara, Estado de Mato Grosso</w:t>
      </w:r>
      <w:r w:rsidRPr="00A7399D">
        <w:rPr>
          <w:rFonts w:ascii="Cambria" w:eastAsia="Times New Roman" w:hAnsi="Cambria"/>
          <w:sz w:val="24"/>
          <w:szCs w:val="24"/>
          <w:lang w:eastAsia="pt-BR"/>
        </w:rPr>
        <w:t xml:space="preserve">, para exercer o cargo de confiança provido em comissão de </w:t>
      </w:r>
      <w:r w:rsidRPr="00A7399D">
        <w:rPr>
          <w:rFonts w:ascii="Cambria" w:eastAsia="Times New Roman" w:hAnsi="Cambria"/>
          <w:b/>
          <w:sz w:val="24"/>
          <w:szCs w:val="24"/>
          <w:lang w:eastAsia="pt-BR"/>
        </w:rPr>
        <w:t>Coordenadora da Divisão de Execução Orçamentária</w:t>
      </w:r>
      <w:r w:rsidRPr="00A7399D">
        <w:rPr>
          <w:rFonts w:ascii="Cambria" w:eastAsia="Times New Roman" w:hAnsi="Cambria"/>
          <w:sz w:val="24"/>
          <w:szCs w:val="24"/>
          <w:lang w:eastAsia="pt-BR"/>
        </w:rPr>
        <w:t xml:space="preserve"> junto a Secretaria Municipal de Finanças/Divisão de Execução Orçamentária, retornando a mesma ao cargo de origem </w:t>
      </w:r>
      <w:r w:rsidRPr="00A7399D">
        <w:rPr>
          <w:rFonts w:ascii="Cambria" w:eastAsia="Times New Roman" w:hAnsi="Cambria"/>
          <w:b/>
          <w:sz w:val="24"/>
          <w:szCs w:val="24"/>
          <w:lang w:eastAsia="pt-BR"/>
        </w:rPr>
        <w:t>Agente Administrativo II</w:t>
      </w:r>
      <w:r w:rsidRPr="00A7399D">
        <w:rPr>
          <w:rFonts w:ascii="Cambria" w:eastAsia="Times New Roman" w:hAnsi="Cambria"/>
          <w:sz w:val="24"/>
          <w:szCs w:val="24"/>
          <w:lang w:eastAsia="pt-BR"/>
        </w:rPr>
        <w:t xml:space="preserve"> – Extinção, junto a Secretária Municipal de Finanças.</w:t>
      </w:r>
    </w:p>
    <w:p w:rsidR="008A1B43" w:rsidRPr="00A7399D" w:rsidRDefault="008A1B43" w:rsidP="008A1B43">
      <w:pPr>
        <w:spacing w:after="0" w:line="240" w:lineRule="auto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  <w:r w:rsidRPr="00A7399D">
        <w:rPr>
          <w:rFonts w:ascii="Cambria" w:eastAsia="Times New Roman" w:hAnsi="Cambria"/>
          <w:sz w:val="24"/>
          <w:szCs w:val="24"/>
        </w:rPr>
        <w:tab/>
      </w:r>
      <w:r w:rsidRPr="00A7399D">
        <w:rPr>
          <w:rFonts w:ascii="Cambria" w:eastAsia="Times New Roman" w:hAnsi="Cambria"/>
          <w:sz w:val="24"/>
          <w:szCs w:val="24"/>
        </w:rPr>
        <w:tab/>
      </w:r>
      <w:r w:rsidRPr="00A7399D">
        <w:rPr>
          <w:rFonts w:ascii="Cambria" w:eastAsia="Times New Roman" w:hAnsi="Cambria"/>
          <w:sz w:val="24"/>
          <w:szCs w:val="24"/>
        </w:rPr>
        <w:tab/>
      </w:r>
    </w:p>
    <w:p w:rsidR="008A1B43" w:rsidRPr="00A7399D" w:rsidRDefault="008A1B43" w:rsidP="008A1B43">
      <w:pPr>
        <w:autoSpaceDE w:val="0"/>
        <w:autoSpaceDN w:val="0"/>
        <w:spacing w:after="0" w:line="36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A7399D">
        <w:rPr>
          <w:rFonts w:ascii="Cambria" w:eastAsia="Times New Roman" w:hAnsi="Cambria"/>
          <w:b/>
          <w:sz w:val="24"/>
          <w:szCs w:val="24"/>
        </w:rPr>
        <w:t xml:space="preserve">            Art. 2º - </w:t>
      </w:r>
      <w:r w:rsidRPr="00A7399D">
        <w:rPr>
          <w:rFonts w:ascii="Cambria" w:eastAsiaTheme="minorEastAsia" w:hAnsi="Cambria"/>
          <w:sz w:val="24"/>
          <w:szCs w:val="24"/>
          <w:lang w:eastAsia="pt-BR"/>
        </w:rPr>
        <w:t>Esta Portaria entrará em vigor nesta data revogando-se as disposições em contrário.</w:t>
      </w:r>
    </w:p>
    <w:p w:rsidR="008A1B43" w:rsidRPr="00A7399D" w:rsidRDefault="008A1B43" w:rsidP="008A1B43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/>
          <w:sz w:val="24"/>
          <w:szCs w:val="24"/>
        </w:rPr>
      </w:pPr>
    </w:p>
    <w:p w:rsidR="008A1B43" w:rsidRPr="00A7399D" w:rsidRDefault="008A1B43" w:rsidP="008A1B4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8A1B43" w:rsidRPr="00A7399D" w:rsidRDefault="008A1B43" w:rsidP="008A1B43">
      <w:pPr>
        <w:autoSpaceDE w:val="0"/>
        <w:autoSpaceDN w:val="0"/>
        <w:jc w:val="both"/>
        <w:rPr>
          <w:rFonts w:ascii="Cambria" w:eastAsia="Times New Roman" w:hAnsi="Cambria"/>
          <w:sz w:val="24"/>
          <w:szCs w:val="24"/>
        </w:rPr>
      </w:pPr>
    </w:p>
    <w:p w:rsidR="008A1B43" w:rsidRPr="00A7399D" w:rsidRDefault="008A1B43" w:rsidP="008A1B4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8A1B43" w:rsidRPr="00A7399D" w:rsidRDefault="008A1B43" w:rsidP="008A1B4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Grosso, 03 de </w:t>
      </w:r>
      <w:proofErr w:type="gramStart"/>
      <w:r w:rsidRPr="00A7399D">
        <w:rPr>
          <w:rFonts w:ascii="Cambria" w:eastAsia="Times New Roman" w:hAnsi="Cambria" w:cs="Helvetica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2024.</w:t>
      </w:r>
    </w:p>
    <w:p w:rsidR="008A1B43" w:rsidRPr="00A7399D" w:rsidRDefault="008A1B43" w:rsidP="008A1B4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8A1B43" w:rsidRPr="00A7399D" w:rsidRDefault="008A1B43" w:rsidP="008A1B43">
      <w:pPr>
        <w:shd w:val="clear" w:color="auto" w:fill="FFFFFF"/>
        <w:tabs>
          <w:tab w:val="left" w:pos="1834"/>
        </w:tabs>
        <w:spacing w:after="150"/>
        <w:rPr>
          <w:rFonts w:ascii="Cambria" w:eastAsiaTheme="minorHAnsi" w:hAnsi="Cambria" w:cs="Helvetica"/>
          <w:sz w:val="24"/>
          <w:szCs w:val="24"/>
        </w:rPr>
      </w:pPr>
    </w:p>
    <w:p w:rsidR="008A1B43" w:rsidRPr="00A7399D" w:rsidRDefault="008A1B43" w:rsidP="008A1B4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8A1B43" w:rsidRPr="00A7399D" w:rsidTr="00D1444D">
        <w:tc>
          <w:tcPr>
            <w:tcW w:w="4322" w:type="dxa"/>
            <w:hideMark/>
          </w:tcPr>
          <w:p w:rsidR="008A1B43" w:rsidRPr="00A7399D" w:rsidRDefault="008A1B43" w:rsidP="00D1444D">
            <w:pPr>
              <w:tabs>
                <w:tab w:val="left" w:pos="1834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A1B43" w:rsidRPr="00A7399D" w:rsidRDefault="008A1B43" w:rsidP="00D1444D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 w:cstheme="minorBidi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8A1B43" w:rsidRPr="00A7399D" w:rsidRDefault="008A1B43" w:rsidP="00D1444D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383"/>
    <w:rsid w:val="00005383"/>
    <w:rsid w:val="000343BD"/>
    <w:rsid w:val="008A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E54DD-2E78-42A7-B7BF-72FBEAA7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B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A1B4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2024-06-07T14:17:00Z</dcterms:created>
  <dcterms:modified xsi:type="dcterms:W3CDTF">2024-06-07T14:17:00Z</dcterms:modified>
</cp:coreProperties>
</file>