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3AD" w:rsidRDefault="002203AD" w:rsidP="002203AD">
      <w:pPr>
        <w:tabs>
          <w:tab w:val="left" w:pos="5420"/>
        </w:tabs>
        <w:autoSpaceDE w:val="0"/>
        <w:autoSpaceDN w:val="0"/>
        <w:jc w:val="right"/>
        <w:outlineLvl w:val="0"/>
        <w:rPr>
          <w:rFonts w:ascii="Arial Narrow" w:hAnsi="Arial Narrow"/>
        </w:rPr>
      </w:pPr>
      <w:r w:rsidRPr="00950846">
        <w:rPr>
          <w:rFonts w:ascii="Cambria" w:eastAsiaTheme="minorEastAsia" w:hAnsi="Cambria"/>
          <w:b/>
        </w:rPr>
        <w:t xml:space="preserve">                                      </w:t>
      </w:r>
    </w:p>
    <w:p w:rsidR="002203AD" w:rsidRPr="001E695D" w:rsidRDefault="002203AD" w:rsidP="002203AD">
      <w:pPr>
        <w:autoSpaceDE w:val="0"/>
        <w:autoSpaceDN w:val="0"/>
        <w:adjustRightInd w:val="0"/>
        <w:jc w:val="both"/>
        <w:rPr>
          <w:rFonts w:ascii="Cambria" w:hAnsi="Cambria"/>
          <w:b/>
        </w:rPr>
      </w:pPr>
      <w:r w:rsidRPr="001E695D">
        <w:rPr>
          <w:rFonts w:ascii="Cambria" w:hAnsi="Cambria"/>
          <w:b/>
        </w:rPr>
        <w:t xml:space="preserve">                                                          </w:t>
      </w:r>
      <w:r>
        <w:rPr>
          <w:rFonts w:ascii="Cambria" w:hAnsi="Cambria"/>
          <w:b/>
        </w:rPr>
        <w:t xml:space="preserve">                      PORTARIA Nº 185/2024</w:t>
      </w:r>
    </w:p>
    <w:p w:rsidR="002203AD" w:rsidRPr="001E695D" w:rsidRDefault="002203AD" w:rsidP="002203AD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:rsidR="002203AD" w:rsidRPr="00950846" w:rsidRDefault="002203AD" w:rsidP="002203AD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Readaptar em caráter </w:t>
      </w:r>
      <w:r>
        <w:rPr>
          <w:rFonts w:ascii="Cambria" w:hAnsi="Cambria" w:cs="Arial"/>
          <w:b/>
          <w:color w:val="333333"/>
        </w:rPr>
        <w:t>definitivo</w:t>
      </w:r>
      <w:r w:rsidRPr="00950846">
        <w:rPr>
          <w:rFonts w:ascii="Cambria" w:hAnsi="Cambria" w:cs="Arial"/>
          <w:b/>
          <w:color w:val="333333"/>
        </w:rPr>
        <w:t xml:space="preserve"> servidora pública em função adequada a sua capacidade laboral, nos termos da Lei Complementar 028/2007.</w:t>
      </w:r>
    </w:p>
    <w:p w:rsidR="002203AD" w:rsidRPr="00950846" w:rsidRDefault="002203AD" w:rsidP="002203AD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2203AD" w:rsidRPr="001E695D" w:rsidRDefault="002203AD" w:rsidP="002203AD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</w:t>
      </w:r>
      <w:r w:rsidRPr="001E695D">
        <w:rPr>
          <w:rFonts w:ascii="Cambria" w:hAnsi="Cambria"/>
          <w:b/>
          <w:bCs/>
        </w:rPr>
        <w:t>CARLOS AMADEU SIRENA</w:t>
      </w:r>
      <w:r w:rsidRPr="001E695D"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2203AD" w:rsidRPr="001E695D" w:rsidRDefault="002203AD" w:rsidP="002203AD">
      <w:pPr>
        <w:autoSpaceDE w:val="0"/>
        <w:autoSpaceDN w:val="0"/>
        <w:jc w:val="both"/>
        <w:rPr>
          <w:rFonts w:ascii="Cambria" w:hAnsi="Cambria"/>
          <w:bCs/>
        </w:rPr>
      </w:pPr>
    </w:p>
    <w:p w:rsidR="002203AD" w:rsidRPr="001E695D" w:rsidRDefault="002203AD" w:rsidP="002203AD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1E695D">
        <w:rPr>
          <w:rFonts w:ascii="Cambria" w:hAnsi="Cambria"/>
          <w:b/>
        </w:rPr>
        <w:t>Considerando,</w:t>
      </w:r>
      <w:r w:rsidRPr="001E695D">
        <w:rPr>
          <w:rFonts w:ascii="Cambria" w:hAnsi="Cambria"/>
        </w:rPr>
        <w:t xml:space="preserve"> o Processo SAD sob o nº. </w:t>
      </w:r>
      <w:r>
        <w:rPr>
          <w:rFonts w:ascii="Cambria" w:hAnsi="Cambria"/>
        </w:rPr>
        <w:t xml:space="preserve">6.449 de 10 de </w:t>
      </w:r>
      <w:proofErr w:type="gramStart"/>
      <w:r>
        <w:rPr>
          <w:rFonts w:ascii="Cambria" w:hAnsi="Cambria"/>
        </w:rPr>
        <w:t>Maio</w:t>
      </w:r>
      <w:proofErr w:type="gramEnd"/>
      <w:r>
        <w:rPr>
          <w:rFonts w:ascii="Cambria" w:hAnsi="Cambria"/>
        </w:rPr>
        <w:t xml:space="preserve"> de 2024.</w:t>
      </w:r>
    </w:p>
    <w:p w:rsidR="002203AD" w:rsidRPr="001E695D" w:rsidRDefault="002203AD" w:rsidP="002203AD">
      <w:p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1E695D">
        <w:rPr>
          <w:rFonts w:ascii="Cambria" w:hAnsi="Cambria"/>
          <w:b/>
        </w:rPr>
        <w:t>Considerando,</w:t>
      </w:r>
      <w:r>
        <w:rPr>
          <w:rFonts w:ascii="Cambria" w:hAnsi="Cambria"/>
        </w:rPr>
        <w:t xml:space="preserve"> O </w:t>
      </w:r>
      <w:r w:rsidRPr="001E695D">
        <w:rPr>
          <w:rFonts w:ascii="Cambria" w:hAnsi="Cambria"/>
        </w:rPr>
        <w:t>Laudo Médico Pericial, orientando sobre a readaptação funcional definitiva;</w:t>
      </w:r>
    </w:p>
    <w:p w:rsidR="002203AD" w:rsidRPr="001E695D" w:rsidRDefault="002203AD" w:rsidP="002203AD">
      <w:p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1E695D">
        <w:rPr>
          <w:rFonts w:ascii="Cambria" w:hAnsi="Cambria"/>
          <w:b/>
        </w:rPr>
        <w:t>Considerando,</w:t>
      </w:r>
      <w:r w:rsidRPr="001E695D">
        <w:rPr>
          <w:rFonts w:ascii="Cambria" w:hAnsi="Cambria"/>
        </w:rPr>
        <w:t xml:space="preserve"> a compatibilidade das atribuições funcionais, bem como do grau de escolaridade do cargo de A</w:t>
      </w:r>
      <w:r>
        <w:rPr>
          <w:rFonts w:ascii="Cambria" w:hAnsi="Cambria"/>
        </w:rPr>
        <w:t>uxiliar de Professor</w:t>
      </w:r>
      <w:r w:rsidRPr="001E695D">
        <w:rPr>
          <w:rFonts w:ascii="Cambria" w:hAnsi="Cambria"/>
        </w:rPr>
        <w:t xml:space="preserve"> nos termos da Lei Complementar (068/2009).</w:t>
      </w:r>
    </w:p>
    <w:p w:rsidR="002203AD" w:rsidRPr="001E695D" w:rsidRDefault="002203AD" w:rsidP="002203AD">
      <w:pPr>
        <w:autoSpaceDE w:val="0"/>
        <w:autoSpaceDN w:val="0"/>
        <w:adjustRightInd w:val="0"/>
        <w:jc w:val="both"/>
        <w:rPr>
          <w:rFonts w:ascii="Cambria" w:hAnsi="Cambria"/>
          <w:color w:val="FF0000"/>
        </w:rPr>
      </w:pPr>
      <w:r>
        <w:rPr>
          <w:rFonts w:ascii="Cambria" w:hAnsi="Cambria"/>
          <w:b/>
        </w:rPr>
        <w:t xml:space="preserve">            </w:t>
      </w:r>
      <w:r w:rsidRPr="001E695D">
        <w:rPr>
          <w:rFonts w:ascii="Cambria" w:hAnsi="Cambria"/>
          <w:b/>
        </w:rPr>
        <w:t xml:space="preserve">Considerando, </w:t>
      </w:r>
      <w:r w:rsidRPr="001E695D">
        <w:rPr>
          <w:rFonts w:ascii="Cambria" w:hAnsi="Cambria"/>
        </w:rPr>
        <w:t>Decreto n°1.377/2019 de 05/07/2019, Art.21.</w:t>
      </w:r>
    </w:p>
    <w:p w:rsidR="002203AD" w:rsidRPr="001E695D" w:rsidRDefault="002203AD" w:rsidP="002203AD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:rsidR="002203AD" w:rsidRPr="001E695D" w:rsidRDefault="002203AD" w:rsidP="002203AD">
      <w:pPr>
        <w:shd w:val="clear" w:color="auto" w:fill="FFFFFF"/>
        <w:suppressAutoHyphens/>
        <w:rPr>
          <w:rFonts w:ascii="Cambria" w:eastAsiaTheme="minorEastAsia" w:hAnsi="Cambria" w:cs="Arial"/>
          <w:b/>
          <w:bCs/>
          <w:color w:val="333333"/>
          <w:lang w:eastAsia="ar-SA"/>
        </w:rPr>
      </w:pPr>
      <w:r>
        <w:rPr>
          <w:rFonts w:ascii="Cambria" w:eastAsiaTheme="minorEastAsia" w:hAnsi="Cambria" w:cs="Arial"/>
          <w:b/>
          <w:bCs/>
          <w:color w:val="333333"/>
          <w:lang w:eastAsia="ar-SA"/>
        </w:rPr>
        <w:t xml:space="preserve">            </w:t>
      </w:r>
      <w:r w:rsidRPr="001E695D">
        <w:rPr>
          <w:rFonts w:ascii="Cambria" w:eastAsiaTheme="minorEastAsia" w:hAnsi="Cambria" w:cs="Arial"/>
          <w:b/>
          <w:bCs/>
          <w:color w:val="333333"/>
          <w:lang w:eastAsia="ar-SA"/>
        </w:rPr>
        <w:t>RESOLVE:</w:t>
      </w:r>
    </w:p>
    <w:p w:rsidR="002203AD" w:rsidRPr="001E695D" w:rsidRDefault="002203AD" w:rsidP="002203AD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  <w:lang w:eastAsia="ar-SA"/>
        </w:rPr>
        <w:t xml:space="preserve">            </w:t>
      </w:r>
      <w:r w:rsidRPr="001E695D">
        <w:rPr>
          <w:rFonts w:ascii="Cambria" w:hAnsi="Cambria" w:cs="Arial"/>
          <w:b/>
          <w:color w:val="333333"/>
          <w:lang w:eastAsia="ar-SA"/>
        </w:rPr>
        <w:t>Art. 1º.</w:t>
      </w:r>
      <w:r w:rsidRPr="001E695D">
        <w:rPr>
          <w:rFonts w:ascii="Cambria" w:hAnsi="Cambria" w:cs="Arial"/>
          <w:color w:val="333333"/>
          <w:lang w:eastAsia="ar-SA"/>
        </w:rPr>
        <w:t xml:space="preserve"> Fica readaptada para efetuar as funções atribuídas n</w:t>
      </w:r>
      <w:r>
        <w:rPr>
          <w:rFonts w:ascii="Cambria" w:hAnsi="Cambria" w:cs="Arial"/>
          <w:color w:val="333333"/>
          <w:lang w:eastAsia="ar-SA"/>
        </w:rPr>
        <w:t>o cargo de Auxiliar de Professor junto a Escola Municipal Jardim Califórnia</w:t>
      </w:r>
      <w:r w:rsidRPr="001E695D">
        <w:rPr>
          <w:rFonts w:ascii="Cambria" w:hAnsi="Cambria" w:cs="Arial"/>
          <w:color w:val="333333"/>
          <w:lang w:eastAsia="ar-SA"/>
        </w:rPr>
        <w:t>, por ser mais compatível com suas ca</w:t>
      </w:r>
      <w:r>
        <w:rPr>
          <w:rFonts w:ascii="Cambria" w:hAnsi="Cambria" w:cs="Arial"/>
          <w:color w:val="333333"/>
          <w:lang w:eastAsia="ar-SA"/>
        </w:rPr>
        <w:t>pacidades laborais, a servidora</w:t>
      </w:r>
      <w:r w:rsidRPr="00950846">
        <w:rPr>
          <w:rFonts w:ascii="Cambria" w:hAnsi="Cambria" w:cs="Arial"/>
          <w:color w:val="333333"/>
        </w:rPr>
        <w:t xml:space="preserve"> </w:t>
      </w:r>
      <w:r>
        <w:rPr>
          <w:rFonts w:ascii="Cambria" w:hAnsi="Cambria" w:cs="Arial"/>
          <w:b/>
          <w:color w:val="333333"/>
        </w:rPr>
        <w:t>Zilda Cordeiro</w:t>
      </w:r>
      <w:r w:rsidRPr="00950846">
        <w:rPr>
          <w:rFonts w:ascii="Cambria" w:hAnsi="Cambria" w:cs="Arial"/>
          <w:b/>
          <w:color w:val="333333"/>
        </w:rPr>
        <w:t>,</w:t>
      </w:r>
      <w:r w:rsidRPr="00950846">
        <w:rPr>
          <w:rFonts w:ascii="Cambria" w:hAnsi="Cambria" w:cs="Arial"/>
          <w:color w:val="333333"/>
        </w:rPr>
        <w:t xml:space="preserve"> de </w:t>
      </w:r>
      <w:r>
        <w:rPr>
          <w:rFonts w:ascii="Cambria" w:hAnsi="Cambria" w:cs="Arial"/>
          <w:b/>
          <w:color w:val="333333"/>
        </w:rPr>
        <w:t>matrícula nº 1633</w:t>
      </w:r>
      <w:r w:rsidRPr="00950846">
        <w:rPr>
          <w:rFonts w:ascii="Cambria" w:hAnsi="Cambria" w:cs="Arial"/>
          <w:color w:val="333333"/>
        </w:rPr>
        <w:t>, nos termos do artigo 55, da Lei Complementar Municipal nº 028/2007.</w:t>
      </w:r>
    </w:p>
    <w:p w:rsidR="002203AD" w:rsidRPr="001E695D" w:rsidRDefault="002203AD" w:rsidP="002203AD">
      <w:pPr>
        <w:shd w:val="clear" w:color="auto" w:fill="FFFFFF"/>
        <w:suppressAutoHyphens/>
        <w:jc w:val="both"/>
        <w:rPr>
          <w:rFonts w:ascii="Cambria" w:hAnsi="Cambria" w:cs="Arial"/>
          <w:color w:val="333333"/>
          <w:lang w:eastAsia="ar-SA"/>
        </w:rPr>
      </w:pPr>
      <w:r>
        <w:rPr>
          <w:rFonts w:ascii="Cambria" w:hAnsi="Cambria" w:cs="Arial"/>
          <w:b/>
          <w:color w:val="333333"/>
          <w:lang w:eastAsia="ar-SA"/>
        </w:rPr>
        <w:t xml:space="preserve">            </w:t>
      </w:r>
      <w:r w:rsidRPr="001E695D">
        <w:rPr>
          <w:rFonts w:ascii="Cambria" w:hAnsi="Cambria" w:cs="Arial"/>
          <w:b/>
          <w:color w:val="333333"/>
          <w:lang w:eastAsia="ar-SA"/>
        </w:rPr>
        <w:t>Parágrafo único</w:t>
      </w:r>
      <w:r w:rsidRPr="001E695D">
        <w:rPr>
          <w:rFonts w:ascii="Cambria" w:hAnsi="Cambria" w:cs="Arial"/>
          <w:color w:val="333333"/>
          <w:lang w:eastAsia="ar-SA"/>
        </w:rPr>
        <w:t>. A readaptação nas funções se dá por motivo de incapacidade laboral definitiva da servidora atribuída na Classificação Estatística Internacional de Doenças e Problemas Relacionados com a Saúde – CID-10.</w:t>
      </w:r>
    </w:p>
    <w:p w:rsidR="002203AD" w:rsidRDefault="002203AD" w:rsidP="002203A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E8438A">
        <w:rPr>
          <w:rFonts w:ascii="Cambria" w:hAnsi="Cambria"/>
          <w:b/>
        </w:rPr>
        <w:t>Art. 2º</w:t>
      </w:r>
      <w:r w:rsidRPr="00E8438A">
        <w:rPr>
          <w:rFonts w:ascii="Cambria" w:hAnsi="Cambria"/>
        </w:rPr>
        <w:t xml:space="preserve"> - Esta Portaria entra em vigor nesta data revogando-se as disposições em contrário.</w:t>
      </w:r>
    </w:p>
    <w:p w:rsidR="002203AD" w:rsidRDefault="002203AD" w:rsidP="002203A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</w:p>
    <w:p w:rsidR="002203AD" w:rsidRPr="00E8438A" w:rsidRDefault="002203AD" w:rsidP="002203A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2203AD" w:rsidRPr="00E8438A" w:rsidRDefault="002203AD" w:rsidP="002203AD">
      <w:pPr>
        <w:autoSpaceDE w:val="0"/>
        <w:autoSpaceDN w:val="0"/>
        <w:jc w:val="both"/>
        <w:rPr>
          <w:rFonts w:ascii="Cambria" w:hAnsi="Cambria"/>
        </w:rPr>
      </w:pPr>
    </w:p>
    <w:p w:rsidR="002203AD" w:rsidRPr="00E8438A" w:rsidRDefault="002203AD" w:rsidP="002203A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2203AD" w:rsidRPr="00E8438A" w:rsidRDefault="002203AD" w:rsidP="002203A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10</w:t>
      </w:r>
      <w:r w:rsidRPr="00E8438A">
        <w:rPr>
          <w:rFonts w:ascii="Cambria" w:hAnsi="Cambria" w:cs="Helvetica"/>
          <w:b/>
        </w:rPr>
        <w:t xml:space="preserve"> de </w:t>
      </w:r>
      <w:proofErr w:type="gramStart"/>
      <w:r w:rsidRPr="00E8438A">
        <w:rPr>
          <w:rFonts w:ascii="Cambria" w:hAnsi="Cambria" w:cs="Helvetica"/>
          <w:b/>
        </w:rPr>
        <w:t>Maio</w:t>
      </w:r>
      <w:proofErr w:type="gramEnd"/>
      <w:r w:rsidRPr="00E8438A">
        <w:rPr>
          <w:rFonts w:ascii="Cambria" w:hAnsi="Cambria" w:cs="Helvetica"/>
          <w:b/>
        </w:rPr>
        <w:t xml:space="preserve"> de 2024.</w:t>
      </w:r>
    </w:p>
    <w:p w:rsidR="002203AD" w:rsidRDefault="002203AD" w:rsidP="002203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203AD" w:rsidRDefault="002203AD" w:rsidP="002203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203AD" w:rsidRDefault="002203AD" w:rsidP="002203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203AD" w:rsidRPr="00E8438A" w:rsidRDefault="002203AD" w:rsidP="002203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2203AD" w:rsidRPr="00E8438A" w:rsidTr="009F6B89">
        <w:tc>
          <w:tcPr>
            <w:tcW w:w="4322" w:type="dxa"/>
            <w:hideMark/>
          </w:tcPr>
          <w:p w:rsidR="002203AD" w:rsidRPr="00E8438A" w:rsidRDefault="002203AD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203AD" w:rsidRPr="00E8438A" w:rsidRDefault="002203AD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2203AD" w:rsidRPr="00E8438A" w:rsidRDefault="002203AD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203AD" w:rsidRPr="00E8438A" w:rsidRDefault="002203AD" w:rsidP="002203A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203AD" w:rsidRDefault="002203AD" w:rsidP="002203AD">
      <w:pPr>
        <w:rPr>
          <w:rFonts w:ascii="Cambria" w:hAnsi="Cambria"/>
        </w:rPr>
      </w:pPr>
    </w:p>
    <w:p w:rsidR="002203AD" w:rsidRDefault="002203AD" w:rsidP="002203AD">
      <w:pPr>
        <w:rPr>
          <w:rFonts w:ascii="Cambria" w:hAnsi="Cambri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F6"/>
    <w:rsid w:val="002203AD"/>
    <w:rsid w:val="003D73F4"/>
    <w:rsid w:val="00C8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D9EE8-1463-4C65-BFDB-299B5191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220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22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2024-05-15T19:28:00Z</dcterms:created>
  <dcterms:modified xsi:type="dcterms:W3CDTF">2024-05-15T19:28:00Z</dcterms:modified>
</cp:coreProperties>
</file>