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CE" w:rsidRDefault="00410BCE" w:rsidP="00410BCE">
      <w:pPr>
        <w:rPr>
          <w:rFonts w:ascii="Cambria" w:hAnsi="Cambria"/>
        </w:rPr>
      </w:pPr>
    </w:p>
    <w:p w:rsidR="00410BCE" w:rsidRDefault="00410BCE" w:rsidP="00410BCE">
      <w:pPr>
        <w:rPr>
          <w:rFonts w:ascii="Cambria" w:hAnsi="Cambria"/>
        </w:rPr>
      </w:pPr>
    </w:p>
    <w:p w:rsidR="00410BCE" w:rsidRDefault="00410BCE" w:rsidP="00410BCE">
      <w:pPr>
        <w:rPr>
          <w:rFonts w:ascii="Cambria" w:hAnsi="Cambria"/>
        </w:rPr>
      </w:pPr>
    </w:p>
    <w:p w:rsidR="00410BCE" w:rsidRPr="00B87E48" w:rsidRDefault="00410BCE" w:rsidP="00410BCE">
      <w:pPr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>
        <w:rPr>
          <w:rFonts w:ascii="Cambria" w:eastAsiaTheme="minorEastAsia" w:hAnsi="Cambria"/>
          <w:b/>
          <w:bCs/>
        </w:rPr>
        <w:t xml:space="preserve">                                                                      </w:t>
      </w:r>
      <w:r w:rsidRPr="00B87E48">
        <w:rPr>
          <w:rFonts w:ascii="Cambria" w:eastAsiaTheme="minorEastAsia" w:hAnsi="Cambria"/>
          <w:b/>
          <w:bCs/>
        </w:rPr>
        <w:t xml:space="preserve">PORTARIA Nº </w:t>
      </w:r>
      <w:r>
        <w:rPr>
          <w:rFonts w:ascii="Cambria" w:eastAsiaTheme="minorEastAsia" w:hAnsi="Cambria"/>
          <w:b/>
          <w:bCs/>
        </w:rPr>
        <w:t>152/2024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410BCE" w:rsidRPr="00B87E48" w:rsidTr="004C44E7">
        <w:trPr>
          <w:trHeight w:val="520"/>
        </w:trPr>
        <w:tc>
          <w:tcPr>
            <w:tcW w:w="4523" w:type="dxa"/>
            <w:hideMark/>
          </w:tcPr>
          <w:p w:rsidR="00410BCE" w:rsidRPr="00B87E48" w:rsidRDefault="00410BCE" w:rsidP="004C44E7">
            <w:pPr>
              <w:tabs>
                <w:tab w:val="left" w:pos="290"/>
              </w:tabs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B87E48">
              <w:rPr>
                <w:rFonts w:ascii="Cambria" w:hAnsi="Cambria"/>
                <w:b/>
                <w:bCs/>
              </w:rPr>
              <w:t xml:space="preserve">DISPOE SOBRE A NOMEAÇÃO DE MEMBROS PARA COMPOR </w:t>
            </w:r>
            <w:r>
              <w:rPr>
                <w:rFonts w:ascii="Cambria" w:hAnsi="Cambria"/>
                <w:b/>
                <w:bCs/>
              </w:rPr>
              <w:t>A COMISSÃO ORGANIZADORA DA I CONFERENCIA MUNICIPAL DE GESTÃO DE TRABALHO EDUCAÇÃO E SAÚDE DO MUNICIPIO DE JUARA/MT.</w:t>
            </w:r>
          </w:p>
        </w:tc>
      </w:tr>
    </w:tbl>
    <w:p w:rsidR="00410BCE" w:rsidRPr="00B87E48" w:rsidRDefault="00410BCE" w:rsidP="00410BCE">
      <w:pPr>
        <w:tabs>
          <w:tab w:val="left" w:pos="3600"/>
        </w:tabs>
        <w:spacing w:line="276" w:lineRule="auto"/>
        <w:jc w:val="both"/>
        <w:rPr>
          <w:rFonts w:ascii="Cambria" w:eastAsiaTheme="minorEastAsia" w:hAnsi="Cambria"/>
          <w:b/>
          <w:bCs/>
        </w:rPr>
      </w:pPr>
      <w:r w:rsidRPr="00B87E48">
        <w:rPr>
          <w:rFonts w:ascii="Cambria" w:eastAsiaTheme="minorEastAsia" w:hAnsi="Cambria"/>
          <w:b/>
          <w:bCs/>
        </w:rPr>
        <w:t xml:space="preserve">                        </w:t>
      </w:r>
    </w:p>
    <w:p w:rsidR="00410BCE" w:rsidRPr="00B87E48" w:rsidRDefault="00410BCE" w:rsidP="00410BC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87E48">
        <w:rPr>
          <w:rFonts w:ascii="Cambria" w:eastAsiaTheme="minorEastAsia" w:hAnsi="Cambria"/>
          <w:b/>
          <w:bCs/>
        </w:rPr>
        <w:t xml:space="preserve">                             CARLOS AMADEU SIRENA</w:t>
      </w:r>
      <w:r w:rsidRPr="00B87E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410BCE" w:rsidRPr="000368F0" w:rsidRDefault="00410BCE" w:rsidP="00410BCE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87E48">
        <w:rPr>
          <w:rFonts w:ascii="Cambria" w:eastAsiaTheme="minorEastAsia" w:hAnsi="Cambria"/>
          <w:bCs/>
        </w:rPr>
        <w:t xml:space="preserve">                             </w:t>
      </w:r>
      <w:r w:rsidRPr="00B87E48">
        <w:rPr>
          <w:rFonts w:ascii="Cambria" w:eastAsiaTheme="minorEastAsia" w:hAnsi="Cambria"/>
          <w:b/>
          <w:bCs/>
        </w:rPr>
        <w:t>Considerando</w:t>
      </w:r>
      <w:r w:rsidRPr="00B87E48">
        <w:rPr>
          <w:rFonts w:ascii="Cambria" w:eastAsiaTheme="minorEastAsia" w:hAnsi="Cambria"/>
          <w:bCs/>
        </w:rPr>
        <w:t xml:space="preserve">, o Processo SAD nº </w:t>
      </w:r>
      <w:r>
        <w:rPr>
          <w:rFonts w:ascii="Cambria" w:eastAsiaTheme="minorEastAsia" w:hAnsi="Cambria"/>
          <w:bCs/>
        </w:rPr>
        <w:t xml:space="preserve">4.607 de 10 de </w:t>
      </w:r>
      <w:proofErr w:type="gramStart"/>
      <w:r>
        <w:rPr>
          <w:rFonts w:ascii="Cambria" w:eastAsiaTheme="minorEastAsia" w:hAnsi="Cambria"/>
          <w:bCs/>
        </w:rPr>
        <w:t>Abril</w:t>
      </w:r>
      <w:proofErr w:type="gramEnd"/>
      <w:r>
        <w:rPr>
          <w:rFonts w:ascii="Cambria" w:eastAsiaTheme="minorEastAsia" w:hAnsi="Cambria"/>
          <w:bCs/>
        </w:rPr>
        <w:t xml:space="preserve"> de 2024.</w:t>
      </w:r>
    </w:p>
    <w:p w:rsidR="00410BCE" w:rsidRPr="00B87E48" w:rsidRDefault="00410BCE" w:rsidP="00410BCE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B87E48">
        <w:rPr>
          <w:rFonts w:ascii="Cambria" w:eastAsiaTheme="minorEastAsia" w:hAnsi="Cambria"/>
        </w:rPr>
        <w:t xml:space="preserve">                              </w:t>
      </w:r>
      <w:r w:rsidRPr="00B87E48">
        <w:rPr>
          <w:rFonts w:ascii="Cambria" w:eastAsiaTheme="minorEastAsia" w:hAnsi="Cambria"/>
          <w:b/>
        </w:rPr>
        <w:t>RESOLVE:</w:t>
      </w:r>
    </w:p>
    <w:p w:rsidR="00410BCE" w:rsidRPr="00E21F06" w:rsidRDefault="00410BCE" w:rsidP="00410BCE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B87E48">
        <w:rPr>
          <w:rFonts w:ascii="Cambria" w:eastAsiaTheme="minorEastAsia" w:hAnsi="Cambria"/>
        </w:rPr>
        <w:t xml:space="preserve">                              </w:t>
      </w:r>
      <w:r w:rsidRPr="00B87E48">
        <w:rPr>
          <w:rFonts w:ascii="Cambria" w:eastAsiaTheme="minorEastAsia" w:hAnsi="Cambria"/>
          <w:b/>
        </w:rPr>
        <w:t>Art. 1º</w:t>
      </w:r>
      <w:r w:rsidRPr="00B87E48">
        <w:rPr>
          <w:rFonts w:ascii="Cambria" w:eastAsiaTheme="minorEastAsia" w:hAnsi="Cambria"/>
        </w:rPr>
        <w:t xml:space="preserve"> - </w:t>
      </w:r>
      <w:proofErr w:type="gramStart"/>
      <w:r w:rsidRPr="00B87E48">
        <w:rPr>
          <w:rFonts w:ascii="Cambria" w:eastAsiaTheme="minorEastAsia" w:hAnsi="Cambria"/>
        </w:rPr>
        <w:t xml:space="preserve"> Nomear</w:t>
      </w:r>
      <w:proofErr w:type="gramEnd"/>
      <w:r>
        <w:rPr>
          <w:rFonts w:ascii="Cambria" w:eastAsiaTheme="minorEastAsia" w:hAnsi="Cambria"/>
        </w:rPr>
        <w:t xml:space="preserve"> os membros para compor a Comissão Organizadora da 1º Conferencia Municipal de Gestão do Trabalho e Educação na Saúde de Juara, que se realizará no dia 25 de Abril de 2024, com o tema central – </w:t>
      </w:r>
      <w:r w:rsidRPr="00E21F06">
        <w:rPr>
          <w:rFonts w:ascii="Cambria" w:eastAsiaTheme="minorEastAsia" w:hAnsi="Cambria"/>
          <w:b/>
        </w:rPr>
        <w:t xml:space="preserve">Democracia, Trabalho e Educação, na Saúde para o Desenvolvimento: Gente faz o SUS Acontecer. </w:t>
      </w:r>
    </w:p>
    <w:p w:rsidR="00410BCE" w:rsidRPr="00E21F06" w:rsidRDefault="00410BCE" w:rsidP="00410BCE">
      <w:pPr>
        <w:spacing w:after="200" w:line="276" w:lineRule="auto"/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 xml:space="preserve">Comissão Organizadora </w:t>
      </w: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>Edna Benevides de Souza Lima</w:t>
      </w: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>Maria Aparecida Teles de Brito</w:t>
      </w: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proofErr w:type="spellStart"/>
      <w:r w:rsidRPr="00E21F06">
        <w:rPr>
          <w:rFonts w:ascii="Cambria" w:eastAsiaTheme="minorEastAsia" w:hAnsi="Cambria"/>
          <w:b/>
        </w:rPr>
        <w:t>Dulcimeire</w:t>
      </w:r>
      <w:proofErr w:type="spellEnd"/>
      <w:r w:rsidRPr="00E21F06">
        <w:rPr>
          <w:rFonts w:ascii="Cambria" w:eastAsiaTheme="minorEastAsia" w:hAnsi="Cambria"/>
          <w:b/>
        </w:rPr>
        <w:t xml:space="preserve"> Aparecida da Silva</w:t>
      </w: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>Pedro Alcântara Mota</w:t>
      </w: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 xml:space="preserve">Fernanda </w:t>
      </w:r>
      <w:proofErr w:type="spellStart"/>
      <w:r w:rsidRPr="00E21F06">
        <w:rPr>
          <w:rFonts w:ascii="Cambria" w:eastAsiaTheme="minorEastAsia" w:hAnsi="Cambria"/>
          <w:b/>
        </w:rPr>
        <w:t>Steinhauser</w:t>
      </w:r>
      <w:proofErr w:type="spellEnd"/>
      <w:r w:rsidRPr="00E21F06">
        <w:rPr>
          <w:rFonts w:ascii="Cambria" w:eastAsiaTheme="minorEastAsia" w:hAnsi="Cambria"/>
          <w:b/>
        </w:rPr>
        <w:t xml:space="preserve"> Paredes</w:t>
      </w:r>
    </w:p>
    <w:p w:rsidR="00410BCE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  <w:r w:rsidRPr="00E21F06">
        <w:rPr>
          <w:rFonts w:ascii="Cambria" w:eastAsiaTheme="minorEastAsia" w:hAnsi="Cambria"/>
          <w:b/>
        </w:rPr>
        <w:t xml:space="preserve">Adriana </w:t>
      </w:r>
      <w:proofErr w:type="spellStart"/>
      <w:r w:rsidRPr="00E21F06">
        <w:rPr>
          <w:rFonts w:ascii="Cambria" w:eastAsiaTheme="minorEastAsia" w:hAnsi="Cambria"/>
          <w:b/>
        </w:rPr>
        <w:t>Nuncia</w:t>
      </w:r>
      <w:proofErr w:type="spellEnd"/>
      <w:r w:rsidRPr="00E21F06">
        <w:rPr>
          <w:rFonts w:ascii="Cambria" w:eastAsiaTheme="minorEastAsia" w:hAnsi="Cambria"/>
          <w:b/>
        </w:rPr>
        <w:t xml:space="preserve"> </w:t>
      </w:r>
      <w:proofErr w:type="spellStart"/>
      <w:r w:rsidRPr="00E21F06">
        <w:rPr>
          <w:rFonts w:ascii="Cambria" w:eastAsiaTheme="minorEastAsia" w:hAnsi="Cambria"/>
          <w:b/>
        </w:rPr>
        <w:t>Albaro</w:t>
      </w:r>
      <w:proofErr w:type="spellEnd"/>
    </w:p>
    <w:p w:rsidR="00410BCE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</w:p>
    <w:p w:rsidR="00410BCE" w:rsidRPr="00E21F06" w:rsidRDefault="00410BCE" w:rsidP="00410BCE">
      <w:pPr>
        <w:jc w:val="both"/>
        <w:outlineLvl w:val="0"/>
        <w:rPr>
          <w:rFonts w:ascii="Cambria" w:eastAsiaTheme="minorEastAsia" w:hAnsi="Cambria"/>
          <w:b/>
        </w:rPr>
      </w:pPr>
    </w:p>
    <w:p w:rsidR="00410BCE" w:rsidRPr="004260C5" w:rsidRDefault="00410BCE" w:rsidP="00410BCE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4260C5">
        <w:rPr>
          <w:rFonts w:ascii="Cambria" w:hAnsi="Cambria"/>
          <w:b/>
        </w:rPr>
        <w:t>Art. 2º</w:t>
      </w:r>
      <w:r w:rsidRPr="004260C5">
        <w:rPr>
          <w:rFonts w:ascii="Cambria" w:hAnsi="Cambria"/>
        </w:rPr>
        <w:t xml:space="preserve"> - Esta Portaria entra em vigor nesta data, revogando-se as disposições em contrário.</w:t>
      </w:r>
    </w:p>
    <w:p w:rsidR="00410BCE" w:rsidRPr="004260C5" w:rsidRDefault="00410BCE" w:rsidP="00410BCE">
      <w:pPr>
        <w:autoSpaceDE w:val="0"/>
        <w:autoSpaceDN w:val="0"/>
        <w:spacing w:line="360" w:lineRule="auto"/>
        <w:jc w:val="both"/>
        <w:rPr>
          <w:rFonts w:ascii="Cambria" w:eastAsia="Calibri" w:hAnsi="Cambria"/>
          <w:b/>
        </w:rPr>
      </w:pPr>
    </w:p>
    <w:p w:rsidR="00410BCE" w:rsidRPr="004260C5" w:rsidRDefault="00410BCE" w:rsidP="00410BC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4260C5">
        <w:rPr>
          <w:rFonts w:ascii="Cambria" w:hAnsi="Cambria" w:cs="Helvetica"/>
          <w:b/>
        </w:rPr>
        <w:t>Governo Municipal de Juara, Estado de Mato</w:t>
      </w:r>
    </w:p>
    <w:p w:rsidR="00410BCE" w:rsidRPr="004260C5" w:rsidRDefault="00410BCE" w:rsidP="00410BCE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>
        <w:rPr>
          <w:rFonts w:ascii="Cambria" w:hAnsi="Cambria" w:cs="Helvetica"/>
          <w:b/>
        </w:rPr>
        <w:t>Grosso, 10</w:t>
      </w:r>
      <w:r w:rsidRPr="004260C5">
        <w:rPr>
          <w:rFonts w:ascii="Cambria" w:hAnsi="Cambria" w:cs="Helvetica"/>
          <w:b/>
        </w:rPr>
        <w:t xml:space="preserve"> de </w:t>
      </w:r>
      <w:proofErr w:type="gramStart"/>
      <w:r w:rsidRPr="004260C5">
        <w:rPr>
          <w:rFonts w:ascii="Cambria" w:hAnsi="Cambria" w:cs="Helvetica"/>
          <w:b/>
        </w:rPr>
        <w:t>Abril</w:t>
      </w:r>
      <w:proofErr w:type="gramEnd"/>
      <w:r w:rsidRPr="004260C5">
        <w:rPr>
          <w:rFonts w:ascii="Cambria" w:hAnsi="Cambria" w:cs="Helvetica"/>
          <w:b/>
        </w:rPr>
        <w:t xml:space="preserve"> de 2024.</w:t>
      </w:r>
    </w:p>
    <w:p w:rsidR="00410BCE" w:rsidRPr="004260C5" w:rsidRDefault="00410BCE" w:rsidP="00410BC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10BCE" w:rsidRPr="004260C5" w:rsidRDefault="00410BCE" w:rsidP="00410BC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410BCE" w:rsidRPr="004260C5" w:rsidRDefault="00410BCE" w:rsidP="00410BCE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10BCE" w:rsidRPr="004260C5" w:rsidTr="004C44E7">
        <w:tc>
          <w:tcPr>
            <w:tcW w:w="4322" w:type="dxa"/>
            <w:hideMark/>
          </w:tcPr>
          <w:p w:rsidR="00410BCE" w:rsidRPr="004260C5" w:rsidRDefault="00410BCE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4260C5">
              <w:rPr>
                <w:rFonts w:ascii="Cambria" w:hAnsi="Cambria"/>
                <w:b/>
                <w:bCs/>
              </w:rPr>
              <w:lastRenderedPageBreak/>
              <w:t xml:space="preserve">MARCIA REGINA F. ARAUJO                   </w:t>
            </w:r>
            <w:r w:rsidRPr="004260C5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10BCE" w:rsidRPr="004260C5" w:rsidRDefault="00410BCE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4260C5">
              <w:rPr>
                <w:rFonts w:ascii="Cambria" w:hAnsi="Cambria"/>
                <w:b/>
                <w:bCs/>
              </w:rPr>
              <w:t>CARLOS AMADEU SIRENA</w:t>
            </w:r>
          </w:p>
          <w:p w:rsidR="00410BCE" w:rsidRPr="004260C5" w:rsidRDefault="00410BCE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4260C5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392"/>
    <w:rsid w:val="00052392"/>
    <w:rsid w:val="00410BCE"/>
    <w:rsid w:val="0064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B40D2-59CE-4035-A6A6-A5BF897C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410B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410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1191</Characters>
  <Application>Microsoft Office Word</Application>
  <DocSecurity>0</DocSecurity>
  <Lines>9</Lines>
  <Paragraphs>2</Paragraphs>
  <ScaleCrop>false</ScaleCrop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2024-04-24T13:30:00Z</dcterms:created>
  <dcterms:modified xsi:type="dcterms:W3CDTF">2024-04-24T13:30:00Z</dcterms:modified>
</cp:coreProperties>
</file>