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E4F" w:rsidRDefault="00531E4F" w:rsidP="00531E4F">
      <w:pPr>
        <w:rPr>
          <w:rFonts w:ascii="Cambria" w:eastAsia="Calibri" w:hAnsi="Cambria"/>
          <w:b/>
          <w:bCs/>
        </w:rPr>
      </w:pPr>
    </w:p>
    <w:p w:rsidR="00531E4F" w:rsidRPr="004260C5" w:rsidRDefault="00531E4F" w:rsidP="00531E4F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4260C5">
        <w:rPr>
          <w:rFonts w:ascii="Cambria" w:hAnsi="Cambria"/>
          <w:b/>
          <w:bCs/>
        </w:rPr>
        <w:t xml:space="preserve">                                                                                             PORTARIA Nº 151/2024</w:t>
      </w:r>
    </w:p>
    <w:p w:rsidR="00531E4F" w:rsidRPr="004260C5" w:rsidRDefault="00531E4F" w:rsidP="00531E4F">
      <w:pPr>
        <w:autoSpaceDE w:val="0"/>
        <w:autoSpaceDN w:val="0"/>
        <w:jc w:val="both"/>
        <w:rPr>
          <w:rFonts w:ascii="Cambria" w:hAnsi="Cambria"/>
          <w:b/>
          <w:bCs/>
        </w:rPr>
      </w:pPr>
      <w:r w:rsidRPr="004260C5">
        <w:rPr>
          <w:rFonts w:ascii="Cambria" w:hAnsi="Cambria"/>
          <w:b/>
          <w:bCs/>
        </w:rPr>
        <w:tab/>
      </w:r>
      <w:r w:rsidRPr="004260C5">
        <w:rPr>
          <w:rFonts w:ascii="Cambria" w:hAnsi="Cambria"/>
          <w:b/>
          <w:bCs/>
        </w:rPr>
        <w:tab/>
      </w:r>
      <w:r w:rsidRPr="004260C5">
        <w:rPr>
          <w:rFonts w:ascii="Cambria" w:hAnsi="Cambria"/>
          <w:b/>
          <w:bCs/>
        </w:rPr>
        <w:tab/>
      </w:r>
      <w:r w:rsidRPr="004260C5">
        <w:rPr>
          <w:rFonts w:ascii="Cambria" w:hAnsi="Cambria"/>
          <w:b/>
          <w:bCs/>
        </w:rPr>
        <w:tab/>
      </w:r>
      <w:r w:rsidRPr="004260C5">
        <w:rPr>
          <w:rFonts w:ascii="Cambria" w:hAnsi="Cambria"/>
          <w:b/>
          <w:bCs/>
        </w:rPr>
        <w:tab/>
      </w:r>
    </w:p>
    <w:p w:rsidR="00531E4F" w:rsidRPr="004260C5" w:rsidRDefault="00531E4F" w:rsidP="00531E4F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 w:rsidRPr="004260C5">
        <w:rPr>
          <w:rFonts w:ascii="Cambria" w:hAnsi="Cambria"/>
          <w:b/>
          <w:bCs/>
        </w:rPr>
        <w:t xml:space="preserve">DISPÕE SOBRE A RETIFICAÇÃO DA PORTARIA 152/2022. </w:t>
      </w:r>
    </w:p>
    <w:p w:rsidR="00531E4F" w:rsidRPr="004260C5" w:rsidRDefault="00531E4F" w:rsidP="00531E4F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531E4F" w:rsidRPr="004260C5" w:rsidRDefault="00531E4F" w:rsidP="00531E4F">
      <w:pPr>
        <w:rPr>
          <w:rFonts w:ascii="Cambria" w:eastAsia="Calibri" w:hAnsi="Cambria"/>
          <w:b/>
          <w:bCs/>
        </w:rPr>
      </w:pPr>
    </w:p>
    <w:p w:rsidR="00531E4F" w:rsidRPr="004260C5" w:rsidRDefault="00531E4F" w:rsidP="00531E4F">
      <w:pPr>
        <w:rPr>
          <w:rFonts w:ascii="Cambria" w:eastAsia="Calibri" w:hAnsi="Cambria"/>
          <w:b/>
          <w:bCs/>
        </w:rPr>
      </w:pPr>
    </w:p>
    <w:p w:rsidR="00531E4F" w:rsidRPr="004260C5" w:rsidRDefault="00531E4F" w:rsidP="00531E4F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4260C5">
        <w:rPr>
          <w:rFonts w:ascii="Cambria" w:eastAsiaTheme="minorEastAsia" w:hAnsi="Cambria"/>
          <w:b/>
          <w:bCs/>
        </w:rPr>
        <w:t>CARLOS AMADEU SIRENA</w:t>
      </w:r>
      <w:r w:rsidRPr="004260C5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31E4F" w:rsidRPr="004260C5" w:rsidRDefault="00531E4F" w:rsidP="00531E4F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  <w:r w:rsidRPr="004260C5">
        <w:rPr>
          <w:rFonts w:ascii="Cambria" w:eastAsia="Calibri" w:hAnsi="Cambria" w:cs="Arial"/>
          <w:b/>
        </w:rPr>
        <w:t xml:space="preserve">Considerando </w:t>
      </w:r>
      <w:r w:rsidRPr="004260C5">
        <w:rPr>
          <w:rFonts w:ascii="Cambria" w:eastAsia="Calibri" w:hAnsi="Cambria" w:cs="Arial"/>
        </w:rPr>
        <w:t xml:space="preserve">Processo SAD </w:t>
      </w:r>
      <w:proofErr w:type="gramStart"/>
      <w:r w:rsidRPr="004260C5">
        <w:rPr>
          <w:rFonts w:ascii="Cambria" w:eastAsia="Calibri" w:hAnsi="Cambria" w:cs="Arial"/>
        </w:rPr>
        <w:t>nº  4.434</w:t>
      </w:r>
      <w:proofErr w:type="gramEnd"/>
      <w:r w:rsidRPr="004260C5">
        <w:rPr>
          <w:rFonts w:ascii="Cambria" w:eastAsia="Calibri" w:hAnsi="Cambria" w:cs="Arial"/>
        </w:rPr>
        <w:t xml:space="preserve"> de 08 de Abril de 2024.</w:t>
      </w:r>
    </w:p>
    <w:p w:rsidR="00531E4F" w:rsidRPr="004260C5" w:rsidRDefault="00531E4F" w:rsidP="00531E4F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</w:p>
    <w:p w:rsidR="00531E4F" w:rsidRPr="004260C5" w:rsidRDefault="00531E4F" w:rsidP="00531E4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  <w:r w:rsidRPr="004260C5">
        <w:rPr>
          <w:rFonts w:ascii="Cambria" w:eastAsia="Calibri" w:hAnsi="Cambria" w:cs="Arial"/>
          <w:b/>
        </w:rPr>
        <w:t xml:space="preserve">                            RESOLVE:</w:t>
      </w:r>
    </w:p>
    <w:p w:rsidR="00531E4F" w:rsidRPr="004260C5" w:rsidRDefault="00531E4F" w:rsidP="00531E4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  <w:r w:rsidRPr="004260C5">
        <w:rPr>
          <w:rFonts w:ascii="Cambria" w:eastAsia="Calibri" w:hAnsi="Cambria"/>
          <w:b/>
        </w:rPr>
        <w:t xml:space="preserve">                          </w:t>
      </w:r>
      <w:r w:rsidRPr="004260C5">
        <w:rPr>
          <w:rFonts w:ascii="Cambria" w:eastAsia="Calibri" w:hAnsi="Cambria" w:cs="Arial"/>
          <w:b/>
        </w:rPr>
        <w:t>Art. 1º</w:t>
      </w:r>
      <w:r w:rsidRPr="004260C5">
        <w:rPr>
          <w:rFonts w:ascii="Cambria" w:eastAsia="Calibri" w:hAnsi="Cambria" w:cs="Arial"/>
        </w:rPr>
        <w:t xml:space="preserve"> -  Retificar a Portaria 152/2022 referente ao período aquisitivo </w:t>
      </w:r>
      <w:proofErr w:type="gramStart"/>
      <w:r w:rsidRPr="004260C5">
        <w:rPr>
          <w:rFonts w:ascii="Cambria" w:eastAsia="Calibri" w:hAnsi="Cambria" w:cs="Arial"/>
        </w:rPr>
        <w:t xml:space="preserve">de  </w:t>
      </w:r>
      <w:r w:rsidRPr="004260C5">
        <w:rPr>
          <w:rFonts w:ascii="Cambria" w:eastAsia="Calibri" w:hAnsi="Cambria" w:cs="Arial"/>
          <w:bCs/>
        </w:rPr>
        <w:t>Licença</w:t>
      </w:r>
      <w:proofErr w:type="gramEnd"/>
      <w:r w:rsidRPr="004260C5">
        <w:rPr>
          <w:rFonts w:ascii="Cambria" w:eastAsia="Calibri" w:hAnsi="Cambria" w:cs="Arial"/>
          <w:bCs/>
        </w:rPr>
        <w:t xml:space="preserve"> Prêmio  do servidor</w:t>
      </w:r>
      <w:r w:rsidRPr="004260C5">
        <w:rPr>
          <w:rFonts w:ascii="Cambria" w:eastAsia="Calibri" w:hAnsi="Cambria" w:cs="Arial"/>
          <w:b/>
          <w:bCs/>
        </w:rPr>
        <w:t xml:space="preserve"> Cleiton Marcelino de Souza – Matricula- 5600 , </w:t>
      </w:r>
      <w:r w:rsidRPr="004260C5">
        <w:rPr>
          <w:rFonts w:ascii="Cambria" w:eastAsia="Calibri" w:hAnsi="Cambria" w:cs="Arial"/>
          <w:bCs/>
        </w:rPr>
        <w:t xml:space="preserve">efetivo no cargo de Fiscal Tributário de Obras e Posturas, lotado na Secretaria Municipal de Finanças </w:t>
      </w:r>
      <w:r w:rsidRPr="004260C5">
        <w:rPr>
          <w:rFonts w:ascii="Cambria" w:eastAsia="Calibri" w:hAnsi="Cambria" w:cs="Arial"/>
          <w:b/>
          <w:bCs/>
        </w:rPr>
        <w:t xml:space="preserve">– onde se Lê </w:t>
      </w:r>
      <w:r w:rsidRPr="004260C5">
        <w:rPr>
          <w:rFonts w:ascii="Cambria" w:eastAsia="Calibri" w:hAnsi="Cambria" w:cs="Arial"/>
        </w:rPr>
        <w:t xml:space="preserve"> </w:t>
      </w:r>
      <w:r w:rsidRPr="004260C5">
        <w:rPr>
          <w:rFonts w:ascii="Cambria" w:eastAsia="Calibri" w:hAnsi="Cambria"/>
        </w:rPr>
        <w:t xml:space="preserve">06/07/2015 a 10/02/2022 </w:t>
      </w:r>
      <w:r w:rsidRPr="004260C5">
        <w:rPr>
          <w:rFonts w:ascii="Cambria" w:eastAsia="Calibri" w:hAnsi="Cambria" w:cs="Arial"/>
        </w:rPr>
        <w:t xml:space="preserve">  - </w:t>
      </w:r>
      <w:r w:rsidRPr="004260C5">
        <w:rPr>
          <w:rFonts w:ascii="Cambria" w:eastAsia="Calibri" w:hAnsi="Cambria" w:cs="Arial"/>
          <w:b/>
        </w:rPr>
        <w:t>Leia –se</w:t>
      </w:r>
      <w:r w:rsidRPr="004260C5">
        <w:rPr>
          <w:rFonts w:ascii="Cambria" w:eastAsia="Calibri" w:hAnsi="Cambria" w:cs="Arial"/>
        </w:rPr>
        <w:t xml:space="preserve"> </w:t>
      </w:r>
      <w:r w:rsidRPr="004260C5">
        <w:rPr>
          <w:rFonts w:ascii="Cambria" w:eastAsia="Calibri" w:hAnsi="Cambria" w:cs="Arial"/>
          <w:b/>
        </w:rPr>
        <w:t xml:space="preserve">06/07/2015 a   06/08/2020.         </w:t>
      </w:r>
    </w:p>
    <w:p w:rsidR="00531E4F" w:rsidRPr="004260C5" w:rsidRDefault="00531E4F" w:rsidP="00531E4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4260C5">
        <w:rPr>
          <w:rFonts w:ascii="Cambria" w:eastAsia="Calibri" w:hAnsi="Cambria" w:cs="Arial"/>
          <w:b/>
        </w:rPr>
        <w:t xml:space="preserve">                        </w:t>
      </w:r>
      <w:r w:rsidRPr="004260C5">
        <w:rPr>
          <w:rFonts w:ascii="Cambria" w:hAnsi="Cambria"/>
          <w:b/>
        </w:rPr>
        <w:t>Art. 2º</w:t>
      </w:r>
      <w:r w:rsidRPr="004260C5">
        <w:rPr>
          <w:rFonts w:ascii="Cambria" w:hAnsi="Cambria"/>
        </w:rPr>
        <w:t xml:space="preserve"> - Esta Portaria entra em vigor nesta data, revogando-se as disposições em contrário.</w:t>
      </w:r>
    </w:p>
    <w:p w:rsidR="00531E4F" w:rsidRPr="004260C5" w:rsidRDefault="00531E4F" w:rsidP="00531E4F">
      <w:pPr>
        <w:autoSpaceDE w:val="0"/>
        <w:autoSpaceDN w:val="0"/>
        <w:spacing w:line="360" w:lineRule="auto"/>
        <w:jc w:val="both"/>
        <w:rPr>
          <w:rFonts w:ascii="Cambria" w:eastAsia="Calibri" w:hAnsi="Cambria"/>
          <w:b/>
        </w:rPr>
      </w:pPr>
    </w:p>
    <w:p w:rsidR="00531E4F" w:rsidRPr="004260C5" w:rsidRDefault="00531E4F" w:rsidP="00531E4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4260C5">
        <w:rPr>
          <w:rFonts w:ascii="Cambria" w:hAnsi="Cambria" w:cs="Helvetica"/>
          <w:b/>
        </w:rPr>
        <w:t>Governo Municipal de Juara, Estado de Mato</w:t>
      </w:r>
    </w:p>
    <w:p w:rsidR="00531E4F" w:rsidRPr="004260C5" w:rsidRDefault="00531E4F" w:rsidP="00531E4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08</w:t>
      </w:r>
      <w:r w:rsidRPr="004260C5">
        <w:rPr>
          <w:rFonts w:ascii="Cambria" w:hAnsi="Cambria" w:cs="Helvetica"/>
          <w:b/>
        </w:rPr>
        <w:t xml:space="preserve"> de </w:t>
      </w:r>
      <w:proofErr w:type="gramStart"/>
      <w:r w:rsidRPr="004260C5">
        <w:rPr>
          <w:rFonts w:ascii="Cambria" w:hAnsi="Cambria" w:cs="Helvetica"/>
          <w:b/>
        </w:rPr>
        <w:t>Abril</w:t>
      </w:r>
      <w:proofErr w:type="gramEnd"/>
      <w:r w:rsidRPr="004260C5">
        <w:rPr>
          <w:rFonts w:ascii="Cambria" w:hAnsi="Cambria" w:cs="Helvetica"/>
          <w:b/>
        </w:rPr>
        <w:t xml:space="preserve"> de 2024.</w:t>
      </w:r>
    </w:p>
    <w:p w:rsidR="00531E4F" w:rsidRPr="004260C5" w:rsidRDefault="00531E4F" w:rsidP="00531E4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31E4F" w:rsidRPr="004260C5" w:rsidRDefault="00531E4F" w:rsidP="00531E4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31E4F" w:rsidRPr="004260C5" w:rsidRDefault="00531E4F" w:rsidP="00531E4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31E4F" w:rsidRPr="004260C5" w:rsidTr="004C44E7">
        <w:tc>
          <w:tcPr>
            <w:tcW w:w="4322" w:type="dxa"/>
            <w:hideMark/>
          </w:tcPr>
          <w:p w:rsidR="00531E4F" w:rsidRPr="004260C5" w:rsidRDefault="00531E4F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4260C5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4260C5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31E4F" w:rsidRPr="004260C5" w:rsidRDefault="00531E4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4260C5">
              <w:rPr>
                <w:rFonts w:ascii="Cambria" w:hAnsi="Cambria"/>
                <w:b/>
                <w:bCs/>
              </w:rPr>
              <w:t>CARLOS AMADEU SIRENA</w:t>
            </w:r>
          </w:p>
          <w:p w:rsidR="00531E4F" w:rsidRPr="004260C5" w:rsidRDefault="00531E4F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4260C5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31E4F" w:rsidRPr="004260C5" w:rsidRDefault="00531E4F" w:rsidP="00531E4F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531E4F" w:rsidRPr="004260C5" w:rsidRDefault="00531E4F" w:rsidP="00531E4F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531E4F" w:rsidRPr="004260C5" w:rsidRDefault="00531E4F" w:rsidP="00531E4F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49"/>
    <w:rsid w:val="00531E4F"/>
    <w:rsid w:val="00641648"/>
    <w:rsid w:val="00D2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D8741-A151-42C1-9338-77225052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31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53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939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2024-04-24T13:30:00Z</dcterms:created>
  <dcterms:modified xsi:type="dcterms:W3CDTF">2024-04-24T13:30:00Z</dcterms:modified>
</cp:coreProperties>
</file>