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12F" w:rsidRDefault="00B0412F" w:rsidP="00B0412F">
      <w:pPr>
        <w:autoSpaceDE w:val="0"/>
        <w:autoSpaceDN w:val="0"/>
        <w:rPr>
          <w:rFonts w:ascii="Cambria" w:hAnsi="Cambria"/>
          <w:b/>
        </w:rPr>
      </w:pPr>
      <w:r w:rsidRPr="006C50E8">
        <w:rPr>
          <w:rFonts w:ascii="Cambria" w:hAnsi="Cambria" w:cs="Arial"/>
        </w:rPr>
        <w:t xml:space="preserve">                                                                     </w:t>
      </w:r>
      <w:r>
        <w:rPr>
          <w:rFonts w:ascii="Cambria" w:hAnsi="Cambria" w:cs="Arial"/>
        </w:rPr>
        <w:t xml:space="preserve">                        </w:t>
      </w:r>
      <w:r w:rsidRPr="006C50E8">
        <w:rPr>
          <w:rFonts w:ascii="Cambria" w:hAnsi="Cambria" w:cs="Arial"/>
        </w:rPr>
        <w:t xml:space="preserve"> </w:t>
      </w:r>
      <w:r>
        <w:rPr>
          <w:rFonts w:ascii="Cambria" w:hAnsi="Cambria"/>
          <w:b/>
        </w:rPr>
        <w:t>PORTARIA Nº 146</w:t>
      </w:r>
      <w:r w:rsidRPr="006C50E8">
        <w:rPr>
          <w:rFonts w:ascii="Cambria" w:hAnsi="Cambria"/>
          <w:b/>
        </w:rPr>
        <w:t>/2024</w:t>
      </w:r>
    </w:p>
    <w:p w:rsidR="00B0412F" w:rsidRPr="006C50E8" w:rsidRDefault="00B0412F" w:rsidP="00B0412F">
      <w:pPr>
        <w:autoSpaceDE w:val="0"/>
        <w:autoSpaceDN w:val="0"/>
        <w:rPr>
          <w:rFonts w:ascii="Cambria" w:hAnsi="Cambria"/>
        </w:rPr>
      </w:pPr>
    </w:p>
    <w:p w:rsidR="00B0412F" w:rsidRPr="006C50E8" w:rsidRDefault="00B0412F" w:rsidP="00B0412F">
      <w:pPr>
        <w:autoSpaceDE w:val="0"/>
        <w:autoSpaceDN w:val="0"/>
        <w:ind w:left="4956"/>
        <w:jc w:val="both"/>
        <w:rPr>
          <w:rFonts w:ascii="Cambria" w:eastAsia="Calibri" w:hAnsi="Cambria"/>
          <w:b/>
        </w:rPr>
      </w:pPr>
      <w:r w:rsidRPr="006C50E8">
        <w:rPr>
          <w:rFonts w:ascii="Cambria" w:hAnsi="Cambria"/>
          <w:b/>
        </w:rPr>
        <w:t>DISPOE SOBRE A REDUÇÃO DE JORNADA DE TRABALHO PARA SERVIDOR PUBLICO MUNICIPAL</w:t>
      </w:r>
    </w:p>
    <w:p w:rsidR="00B0412F" w:rsidRPr="006C50E8" w:rsidRDefault="00B0412F" w:rsidP="00B0412F">
      <w:pPr>
        <w:autoSpaceDE w:val="0"/>
        <w:autoSpaceDN w:val="0"/>
        <w:jc w:val="center"/>
        <w:rPr>
          <w:rFonts w:ascii="Cambria" w:hAnsi="Cambria"/>
          <w:b/>
        </w:rPr>
      </w:pPr>
    </w:p>
    <w:p w:rsidR="00B0412F" w:rsidRPr="006C50E8" w:rsidRDefault="00B0412F" w:rsidP="00B0412F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eastAsiaTheme="minorEastAsia" w:hAnsi="Cambria"/>
          <w:bCs/>
        </w:rPr>
      </w:pPr>
      <w:r w:rsidRPr="006C50E8">
        <w:rPr>
          <w:rFonts w:ascii="Cambria" w:eastAsiaTheme="minorEastAsia" w:hAnsi="Cambria"/>
          <w:b/>
          <w:bCs/>
        </w:rPr>
        <w:t>CARLOS AMADEU SIRENA</w:t>
      </w:r>
      <w:r w:rsidRPr="006C50E8">
        <w:rPr>
          <w:rFonts w:ascii="Cambria" w:eastAsiaTheme="minorEastAsia" w:hAnsi="Cambria"/>
          <w:bCs/>
        </w:rPr>
        <w:t>, Prefeito do Município de Juara, Estado de Mato Grosso, no uso de suas atribuições legais, considerando o que a Lei Orgânica lhe confere.</w:t>
      </w:r>
    </w:p>
    <w:p w:rsidR="00B0412F" w:rsidRPr="006C50E8" w:rsidRDefault="00B0412F" w:rsidP="00B0412F">
      <w:pPr>
        <w:tabs>
          <w:tab w:val="left" w:pos="3544"/>
        </w:tabs>
        <w:autoSpaceDE w:val="0"/>
        <w:autoSpaceDN w:val="0"/>
        <w:jc w:val="both"/>
        <w:rPr>
          <w:rFonts w:ascii="Cambria" w:hAnsi="Cambria"/>
          <w:bCs/>
        </w:rPr>
      </w:pPr>
    </w:p>
    <w:p w:rsidR="00B0412F" w:rsidRDefault="00B0412F" w:rsidP="00B0412F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6C50E8">
        <w:rPr>
          <w:rFonts w:ascii="Cambria" w:hAnsi="Cambria"/>
          <w:b/>
          <w:bCs/>
        </w:rPr>
        <w:t>Considerando,</w:t>
      </w:r>
      <w:r w:rsidRPr="006C50E8">
        <w:rPr>
          <w:rFonts w:ascii="Cambria" w:hAnsi="Cambria"/>
          <w:bCs/>
        </w:rPr>
        <w:t xml:space="preserve"> o Processo SAD </w:t>
      </w:r>
      <w:proofErr w:type="gramStart"/>
      <w:r w:rsidRPr="006C50E8">
        <w:rPr>
          <w:rFonts w:ascii="Cambria" w:hAnsi="Cambria"/>
          <w:bCs/>
        </w:rPr>
        <w:t xml:space="preserve">nº </w:t>
      </w:r>
      <w:r>
        <w:rPr>
          <w:rFonts w:ascii="Cambria" w:hAnsi="Cambria"/>
          <w:bCs/>
        </w:rPr>
        <w:t xml:space="preserve"> 4.371</w:t>
      </w:r>
      <w:proofErr w:type="gramEnd"/>
      <w:r>
        <w:rPr>
          <w:rFonts w:ascii="Cambria" w:hAnsi="Cambria"/>
          <w:bCs/>
        </w:rPr>
        <w:t xml:space="preserve"> de 05 de Abril de 2024.</w:t>
      </w:r>
    </w:p>
    <w:p w:rsidR="00B0412F" w:rsidRDefault="00B0412F" w:rsidP="00B0412F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/>
          <w:bCs/>
        </w:rPr>
      </w:pPr>
    </w:p>
    <w:p w:rsidR="00B0412F" w:rsidRPr="001F0357" w:rsidRDefault="00B0412F" w:rsidP="00B0412F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1F0357">
        <w:rPr>
          <w:rFonts w:ascii="Cambria" w:hAnsi="Cambria"/>
          <w:b/>
          <w:bCs/>
        </w:rPr>
        <w:t>Considerando</w:t>
      </w:r>
      <w:r>
        <w:rPr>
          <w:rFonts w:ascii="Cambria" w:hAnsi="Cambria"/>
          <w:bCs/>
        </w:rPr>
        <w:t xml:space="preserve">; o Laudo Médico Pericial de 04 de </w:t>
      </w:r>
      <w:proofErr w:type="gramStart"/>
      <w:r>
        <w:rPr>
          <w:rFonts w:ascii="Cambria" w:hAnsi="Cambria"/>
          <w:bCs/>
        </w:rPr>
        <w:t>Abril</w:t>
      </w:r>
      <w:proofErr w:type="gramEnd"/>
      <w:r>
        <w:rPr>
          <w:rFonts w:ascii="Cambria" w:hAnsi="Cambria"/>
          <w:bCs/>
        </w:rPr>
        <w:t xml:space="preserve"> de 2024</w:t>
      </w:r>
      <w:r w:rsidRPr="006C50E8">
        <w:rPr>
          <w:rFonts w:ascii="Cambria" w:hAnsi="Cambria"/>
          <w:b/>
          <w:bCs/>
        </w:rPr>
        <w:tab/>
      </w:r>
      <w:r w:rsidRPr="006C50E8">
        <w:rPr>
          <w:rFonts w:ascii="Cambria" w:hAnsi="Cambria"/>
          <w:b/>
          <w:bCs/>
        </w:rPr>
        <w:tab/>
      </w:r>
      <w:r w:rsidRPr="006C50E8">
        <w:rPr>
          <w:rFonts w:ascii="Cambria" w:hAnsi="Cambria"/>
          <w:b/>
          <w:bCs/>
        </w:rPr>
        <w:tab/>
      </w:r>
    </w:p>
    <w:p w:rsidR="00B0412F" w:rsidRDefault="00B0412F" w:rsidP="00B0412F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</w:rPr>
      </w:pPr>
      <w:proofErr w:type="gramStart"/>
      <w:r w:rsidRPr="006C50E8">
        <w:rPr>
          <w:rFonts w:ascii="Cambria" w:hAnsi="Cambria"/>
          <w:b/>
          <w:bCs/>
        </w:rPr>
        <w:t>Considerando ,</w:t>
      </w:r>
      <w:proofErr w:type="gramEnd"/>
      <w:r w:rsidRPr="006C50E8">
        <w:rPr>
          <w:rFonts w:ascii="Cambria" w:hAnsi="Cambria"/>
          <w:b/>
          <w:bCs/>
        </w:rPr>
        <w:t xml:space="preserve"> </w:t>
      </w:r>
      <w:r w:rsidRPr="006C50E8">
        <w:rPr>
          <w:rFonts w:ascii="Cambria" w:hAnsi="Cambria"/>
          <w:bCs/>
        </w:rPr>
        <w:t>o Art. 137-A da Lei Complementar 028/2007</w:t>
      </w:r>
      <w:r w:rsidRPr="006C50E8">
        <w:rPr>
          <w:rFonts w:ascii="Cambria" w:hAnsi="Cambria"/>
          <w:bCs/>
        </w:rPr>
        <w:tab/>
      </w:r>
    </w:p>
    <w:p w:rsidR="00B0412F" w:rsidRDefault="00B0412F" w:rsidP="00B0412F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:rsidR="00B0412F" w:rsidRPr="006C50E8" w:rsidRDefault="00B0412F" w:rsidP="00B0412F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6C50E8">
        <w:rPr>
          <w:rFonts w:ascii="Cambria" w:hAnsi="Cambria"/>
          <w:bCs/>
        </w:rPr>
        <w:tab/>
      </w:r>
      <w:r w:rsidRPr="006C50E8">
        <w:rPr>
          <w:rFonts w:ascii="Cambria" w:hAnsi="Cambria"/>
          <w:bCs/>
        </w:rPr>
        <w:tab/>
      </w:r>
    </w:p>
    <w:p w:rsidR="00B0412F" w:rsidRPr="006C50E8" w:rsidRDefault="00B0412F" w:rsidP="00B0412F">
      <w:pPr>
        <w:autoSpaceDE w:val="0"/>
        <w:autoSpaceDN w:val="0"/>
        <w:ind w:firstLine="1418"/>
        <w:rPr>
          <w:rFonts w:ascii="Cambria" w:hAnsi="Cambria"/>
          <w:b/>
          <w:bCs/>
        </w:rPr>
      </w:pPr>
      <w:r w:rsidRPr="006C50E8">
        <w:rPr>
          <w:rFonts w:ascii="Cambria" w:hAnsi="Cambria"/>
          <w:b/>
        </w:rPr>
        <w:t>RESOLVE</w:t>
      </w:r>
    </w:p>
    <w:p w:rsidR="00B0412F" w:rsidRPr="006C50E8" w:rsidRDefault="00B0412F" w:rsidP="00B0412F">
      <w:pPr>
        <w:autoSpaceDE w:val="0"/>
        <w:autoSpaceDN w:val="0"/>
        <w:jc w:val="both"/>
        <w:rPr>
          <w:rFonts w:ascii="Cambria" w:hAnsi="Cambria"/>
        </w:rPr>
      </w:pPr>
    </w:p>
    <w:p w:rsidR="00B0412F" w:rsidRPr="006C50E8" w:rsidRDefault="00B0412F" w:rsidP="00B0412F">
      <w:pPr>
        <w:autoSpaceDE w:val="0"/>
        <w:autoSpaceDN w:val="0"/>
        <w:spacing w:line="360" w:lineRule="auto"/>
        <w:ind w:firstLine="1418"/>
        <w:jc w:val="both"/>
        <w:rPr>
          <w:rFonts w:ascii="Cambria" w:hAnsi="Cambria"/>
        </w:rPr>
      </w:pPr>
      <w:r w:rsidRPr="006C50E8">
        <w:rPr>
          <w:rFonts w:ascii="Cambria" w:hAnsi="Cambria"/>
          <w:b/>
        </w:rPr>
        <w:t>Art. 1º</w:t>
      </w:r>
      <w:r w:rsidRPr="006C50E8">
        <w:rPr>
          <w:rFonts w:ascii="Cambria" w:hAnsi="Cambria"/>
        </w:rPr>
        <w:t xml:space="preserve"> - Conceder redução da Jornada de trabalho da servidora </w:t>
      </w:r>
      <w:r w:rsidRPr="001F0357">
        <w:rPr>
          <w:rFonts w:ascii="Cambria" w:hAnsi="Cambria"/>
          <w:b/>
        </w:rPr>
        <w:t>TEREZINHA PEIXOTO</w:t>
      </w:r>
      <w:r>
        <w:rPr>
          <w:rFonts w:ascii="Cambria" w:hAnsi="Cambria"/>
          <w:b/>
        </w:rPr>
        <w:t xml:space="preserve"> – Matricula - 937</w:t>
      </w:r>
      <w:r w:rsidRPr="006C50E8">
        <w:rPr>
          <w:rFonts w:ascii="Cambria" w:hAnsi="Cambria"/>
        </w:rPr>
        <w:t xml:space="preserve">, efetiva no cargo de Técnico </w:t>
      </w:r>
      <w:r>
        <w:rPr>
          <w:rFonts w:ascii="Cambria" w:hAnsi="Cambria"/>
        </w:rPr>
        <w:t xml:space="preserve">de Enfermagem </w:t>
      </w:r>
      <w:r w:rsidRPr="006C50E8">
        <w:rPr>
          <w:rFonts w:ascii="Cambria" w:hAnsi="Cambria"/>
        </w:rPr>
        <w:t xml:space="preserve">junto a Secretaria Municipal de </w:t>
      </w:r>
      <w:r>
        <w:rPr>
          <w:rFonts w:ascii="Cambria" w:hAnsi="Cambria"/>
        </w:rPr>
        <w:t>Saúde/Departamento Técnico Ambulatorial em co</w:t>
      </w:r>
      <w:r w:rsidRPr="006C50E8">
        <w:rPr>
          <w:rFonts w:ascii="Cambria" w:hAnsi="Cambria"/>
        </w:rPr>
        <w:t xml:space="preserve">nformidade com o Art. 137-A, inciso II, parágrafo 1º e 2º da Lei Complementar 028 de 26 de </w:t>
      </w:r>
      <w:proofErr w:type="gramStart"/>
      <w:r w:rsidRPr="006C50E8">
        <w:rPr>
          <w:rFonts w:ascii="Cambria" w:hAnsi="Cambria"/>
        </w:rPr>
        <w:t>Dezembro</w:t>
      </w:r>
      <w:proofErr w:type="gramEnd"/>
      <w:r w:rsidRPr="006C50E8">
        <w:rPr>
          <w:rFonts w:ascii="Cambria" w:hAnsi="Cambria"/>
        </w:rPr>
        <w:t xml:space="preserve"> de 2007.  </w:t>
      </w:r>
    </w:p>
    <w:p w:rsidR="00B0412F" w:rsidRPr="006C50E8" w:rsidRDefault="00B0412F" w:rsidP="00B0412F">
      <w:pPr>
        <w:autoSpaceDE w:val="0"/>
        <w:autoSpaceDN w:val="0"/>
        <w:spacing w:line="360" w:lineRule="auto"/>
        <w:ind w:firstLine="1418"/>
        <w:jc w:val="both"/>
        <w:rPr>
          <w:rFonts w:ascii="Cambria" w:hAnsi="Cambria"/>
        </w:rPr>
      </w:pPr>
      <w:r w:rsidRPr="006C50E8">
        <w:rPr>
          <w:rFonts w:ascii="Cambria" w:hAnsi="Cambria"/>
        </w:rPr>
        <w:t xml:space="preserve">Art. 2º - A redução de que trata essa Portaria não poderá ser inferior a 20 </w:t>
      </w:r>
      <w:proofErr w:type="gramStart"/>
      <w:r w:rsidRPr="006C50E8">
        <w:rPr>
          <w:rFonts w:ascii="Cambria" w:hAnsi="Cambria"/>
        </w:rPr>
        <w:t>( vinte</w:t>
      </w:r>
      <w:proofErr w:type="gramEnd"/>
      <w:r w:rsidRPr="006C50E8">
        <w:rPr>
          <w:rFonts w:ascii="Cambria" w:hAnsi="Cambria"/>
        </w:rPr>
        <w:t xml:space="preserve"> ) horas semanais.                       </w:t>
      </w:r>
    </w:p>
    <w:p w:rsidR="00B0412F" w:rsidRPr="006C50E8" w:rsidRDefault="00B0412F" w:rsidP="00B0412F">
      <w:pPr>
        <w:autoSpaceDE w:val="0"/>
        <w:autoSpaceDN w:val="0"/>
        <w:spacing w:line="360" w:lineRule="auto"/>
        <w:jc w:val="both"/>
        <w:rPr>
          <w:rFonts w:ascii="Cambria" w:hAnsi="Cambria" w:cs="Helvetica"/>
        </w:rPr>
      </w:pPr>
      <w:r w:rsidRPr="006C50E8">
        <w:rPr>
          <w:rFonts w:ascii="Cambria" w:hAnsi="Cambria"/>
          <w:b/>
        </w:rPr>
        <w:t xml:space="preserve">                           Art. 3º</w:t>
      </w:r>
      <w:r w:rsidRPr="006C50E8">
        <w:rPr>
          <w:rFonts w:ascii="Cambria" w:hAnsi="Cambria" w:cs="Helvetica"/>
        </w:rPr>
        <w:t xml:space="preserve"> Esta Portaria entra em vigor nesta data, revogando-se as disposições em contrário.</w:t>
      </w:r>
    </w:p>
    <w:p w:rsidR="00B0412F" w:rsidRPr="006C50E8" w:rsidRDefault="00B0412F" w:rsidP="00B0412F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6C50E8">
        <w:rPr>
          <w:rFonts w:ascii="Cambria" w:eastAsia="Calibri" w:hAnsi="Cambria" w:cs="Arial"/>
          <w:b/>
        </w:rPr>
        <w:t xml:space="preserve">                        </w:t>
      </w:r>
    </w:p>
    <w:p w:rsidR="00B0412F" w:rsidRPr="006C50E8" w:rsidRDefault="00B0412F" w:rsidP="00B0412F">
      <w:pPr>
        <w:autoSpaceDE w:val="0"/>
        <w:autoSpaceDN w:val="0"/>
        <w:jc w:val="both"/>
        <w:rPr>
          <w:rFonts w:ascii="Cambria" w:hAnsi="Cambria"/>
        </w:rPr>
      </w:pPr>
    </w:p>
    <w:p w:rsidR="00B0412F" w:rsidRPr="006C50E8" w:rsidRDefault="00B0412F" w:rsidP="00B0412F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Governo Municipal de Juara, Estado de Mato</w:t>
      </w:r>
    </w:p>
    <w:p w:rsidR="00B0412F" w:rsidRPr="006C50E8" w:rsidRDefault="00B0412F" w:rsidP="00B0412F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>
        <w:rPr>
          <w:rFonts w:ascii="Cambria" w:hAnsi="Cambria" w:cs="Helvetica"/>
          <w:b/>
        </w:rPr>
        <w:t>Grosso, 05</w:t>
      </w:r>
      <w:r w:rsidRPr="006C50E8">
        <w:rPr>
          <w:rFonts w:ascii="Cambria" w:hAnsi="Cambria" w:cs="Helvetica"/>
          <w:b/>
        </w:rPr>
        <w:t xml:space="preserve"> de </w:t>
      </w:r>
      <w:proofErr w:type="gramStart"/>
      <w:r>
        <w:rPr>
          <w:rFonts w:ascii="Cambria" w:hAnsi="Cambria" w:cs="Helvetica"/>
          <w:b/>
        </w:rPr>
        <w:t>Abril</w:t>
      </w:r>
      <w:proofErr w:type="gramEnd"/>
      <w:r w:rsidRPr="006C50E8">
        <w:rPr>
          <w:rFonts w:ascii="Cambria" w:hAnsi="Cambria" w:cs="Helvetica"/>
          <w:b/>
        </w:rPr>
        <w:t xml:space="preserve"> de 2024.</w:t>
      </w:r>
    </w:p>
    <w:p w:rsidR="00B0412F" w:rsidRPr="006C50E8" w:rsidRDefault="00B0412F" w:rsidP="00B0412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B0412F" w:rsidRPr="006C50E8" w:rsidRDefault="00B0412F" w:rsidP="00B0412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B0412F" w:rsidRPr="006C50E8" w:rsidRDefault="00B0412F" w:rsidP="00B0412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B0412F" w:rsidRPr="006C50E8" w:rsidTr="004C44E7">
        <w:tc>
          <w:tcPr>
            <w:tcW w:w="4322" w:type="dxa"/>
            <w:hideMark/>
          </w:tcPr>
          <w:p w:rsidR="00B0412F" w:rsidRPr="006C50E8" w:rsidRDefault="00B0412F" w:rsidP="004C44E7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B0412F" w:rsidRPr="006C50E8" w:rsidRDefault="00B0412F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B0412F" w:rsidRPr="006C50E8" w:rsidRDefault="00B0412F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641648" w:rsidRDefault="00641648">
      <w:bookmarkStart w:id="0" w:name="_GoBack"/>
      <w:bookmarkEnd w:id="0"/>
    </w:p>
    <w:sectPr w:rsidR="006416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840"/>
    <w:rsid w:val="00252840"/>
    <w:rsid w:val="00641648"/>
    <w:rsid w:val="00B0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7EA3A5-B1FE-41DD-8227-3D424869C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B0412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B041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2024-04-24T13:29:00Z</dcterms:created>
  <dcterms:modified xsi:type="dcterms:W3CDTF">2024-04-24T13:29:00Z</dcterms:modified>
</cp:coreProperties>
</file>