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22" w:rsidRPr="005F1AA6" w:rsidRDefault="00216C22" w:rsidP="00216C22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687471">
        <w:rPr>
          <w:rFonts w:ascii="Cambria" w:eastAsia="Times New Roman" w:hAnsi="Cambria" w:cs="Times New Roman"/>
          <w:b/>
          <w:bCs/>
        </w:rPr>
        <w:t xml:space="preserve">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</w:t>
      </w:r>
      <w:r w:rsidRPr="00687471">
        <w:rPr>
          <w:rFonts w:ascii="Cambria" w:eastAsia="Times New Roman" w:hAnsi="Cambria" w:cs="Times New Roman"/>
          <w:b/>
          <w:bCs/>
        </w:rPr>
        <w:t xml:space="preserve">             </w:t>
      </w:r>
      <w:r>
        <w:rPr>
          <w:rFonts w:ascii="Cambria" w:eastAsia="Times New Roman" w:hAnsi="Cambria" w:cs="Times New Roman"/>
          <w:b/>
          <w:bCs/>
        </w:rPr>
        <w:t>PORTARIA Nº 116</w:t>
      </w:r>
      <w:r w:rsidRPr="005F1AA6">
        <w:rPr>
          <w:rFonts w:ascii="Cambria" w:eastAsia="Times New Roman" w:hAnsi="Cambria" w:cs="Times New Roman"/>
          <w:b/>
          <w:bCs/>
        </w:rPr>
        <w:t>/2024</w:t>
      </w:r>
    </w:p>
    <w:p w:rsidR="00216C22" w:rsidRPr="005F1AA6" w:rsidRDefault="00216C22" w:rsidP="00216C22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5F1AA6"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NOMEAÇÃO    </w:t>
      </w:r>
      <w:proofErr w:type="gramStart"/>
      <w:r w:rsidRPr="005F1AA6">
        <w:rPr>
          <w:rFonts w:ascii="Cambria" w:eastAsia="Times New Roman" w:hAnsi="Cambria" w:cs="Times New Roman"/>
          <w:b/>
          <w:bCs/>
        </w:rPr>
        <w:t>DE  SERVIDORA</w:t>
      </w:r>
      <w:proofErr w:type="gramEnd"/>
      <w:r w:rsidRPr="005F1AA6">
        <w:rPr>
          <w:rFonts w:ascii="Cambria" w:eastAsia="Times New Roman" w:hAnsi="Cambria" w:cs="Times New Roman"/>
          <w:b/>
          <w:bCs/>
        </w:rPr>
        <w:t xml:space="preserve"> EM CARGO ELETIVO DE CONSELHEIRA TUTELAR.</w:t>
      </w:r>
    </w:p>
    <w:p w:rsidR="00216C22" w:rsidRPr="005F1AA6" w:rsidRDefault="00216C22" w:rsidP="00216C2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16C22" w:rsidRPr="005F1AA6" w:rsidRDefault="00216C22" w:rsidP="00216C2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5F1AA6">
        <w:rPr>
          <w:rFonts w:ascii="Cambria" w:eastAsiaTheme="minorEastAsia" w:hAnsi="Cambria" w:cs="Times New Roman"/>
          <w:b/>
          <w:bCs/>
          <w:lang w:eastAsia="pt-BR"/>
        </w:rPr>
        <w:t xml:space="preserve">                   CARLOS AMADEU SIRENA</w:t>
      </w:r>
      <w:r w:rsidRPr="005F1AA6"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216C22" w:rsidRPr="005F1AA6" w:rsidRDefault="00216C22" w:rsidP="00216C22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5F1AA6">
        <w:rPr>
          <w:rFonts w:ascii="Cambria" w:eastAsia="Times New Roman" w:hAnsi="Cambria" w:cs="Times New Roman"/>
          <w:lang w:eastAsia="pt-BR"/>
        </w:rPr>
        <w:t>; a Lei Municipal nº 1.935 de 20/05/2008 e o Decreto nº 1.429, de 09/01/2020.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5F1AA6">
        <w:rPr>
          <w:rFonts w:ascii="Cambria" w:eastAsia="Times New Roman" w:hAnsi="Cambria" w:cs="Times New Roman"/>
          <w:lang w:eastAsia="pt-BR"/>
        </w:rPr>
        <w:t>; o Termo de Posse de Conselheiro Tutelar.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Considerando</w:t>
      </w:r>
      <w:r w:rsidRPr="005F1AA6">
        <w:rPr>
          <w:rFonts w:ascii="Cambria" w:eastAsia="Times New Roman" w:hAnsi="Cambria" w:cs="Times New Roman"/>
          <w:lang w:eastAsia="pt-BR"/>
        </w:rPr>
        <w:t>; a Resolução nº 170 de 10 de dezembro de 2014.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Considerando; </w:t>
      </w:r>
      <w:r w:rsidRPr="005F1AA6">
        <w:rPr>
          <w:rFonts w:ascii="Cambria" w:eastAsia="Times New Roman" w:hAnsi="Cambria" w:cs="Times New Roman"/>
          <w:lang w:eastAsia="pt-BR"/>
        </w:rPr>
        <w:t xml:space="preserve">Ata da Eleição do Processo de Escolha para Conselheiro Tutelar em </w:t>
      </w:r>
      <w:r>
        <w:rPr>
          <w:rFonts w:ascii="Cambria" w:eastAsia="Times New Roman" w:hAnsi="Cambria" w:cs="Times New Roman"/>
          <w:lang w:eastAsia="pt-BR"/>
        </w:rPr>
        <w:t xml:space="preserve">29 de </w:t>
      </w:r>
      <w:proofErr w:type="gramStart"/>
      <w:r>
        <w:rPr>
          <w:rFonts w:ascii="Cambria" w:eastAsia="Times New Roman" w:hAnsi="Cambria" w:cs="Times New Roman"/>
          <w:lang w:eastAsia="pt-BR"/>
        </w:rPr>
        <w:t>Fevereiro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 2024.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lang w:eastAsia="pt-BR"/>
        </w:rPr>
        <w:tab/>
      </w:r>
      <w:r w:rsidRPr="005F1AA6">
        <w:rPr>
          <w:rFonts w:ascii="Cambria" w:eastAsia="Times New Roman" w:hAnsi="Cambria" w:cs="Times New Roman"/>
          <w:b/>
          <w:lang w:eastAsia="pt-BR"/>
        </w:rPr>
        <w:t xml:space="preserve">    Considerando</w:t>
      </w:r>
      <w:r w:rsidRPr="005F1AA6">
        <w:rPr>
          <w:rFonts w:ascii="Cambria" w:eastAsia="Times New Roman" w:hAnsi="Cambria" w:cs="Times New Roman"/>
          <w:lang w:eastAsia="pt-BR"/>
        </w:rPr>
        <w:t>; O decreto nº 2.021/2024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lang w:eastAsia="pt-BR"/>
        </w:rPr>
        <w:t xml:space="preserve">                   Consi</w:t>
      </w:r>
      <w:r>
        <w:rPr>
          <w:rFonts w:ascii="Cambria" w:eastAsia="Times New Roman" w:hAnsi="Cambria" w:cs="Times New Roman"/>
          <w:lang w:eastAsia="pt-BR"/>
        </w:rPr>
        <w:t xml:space="preserve">derando: O Processo SAD 3.060 de 12 de </w:t>
      </w:r>
      <w:proofErr w:type="gramStart"/>
      <w:r>
        <w:rPr>
          <w:rFonts w:ascii="Cambria" w:eastAsia="Times New Roman" w:hAnsi="Cambria" w:cs="Times New Roman"/>
          <w:lang w:eastAsia="pt-BR"/>
        </w:rPr>
        <w:t>Março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 2024.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 RESOLVE: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 Art. 1º -</w:t>
      </w:r>
      <w:r w:rsidRPr="005F1AA6">
        <w:rPr>
          <w:rFonts w:ascii="Cambria" w:eastAsia="Times New Roman" w:hAnsi="Cambria" w:cs="Times New Roman"/>
          <w:lang w:eastAsia="pt-BR"/>
        </w:rPr>
        <w:t xml:space="preserve">  </w:t>
      </w:r>
      <w:proofErr w:type="gramStart"/>
      <w:r w:rsidRPr="005F1AA6">
        <w:rPr>
          <w:rFonts w:ascii="Cambria" w:eastAsia="Times New Roman" w:hAnsi="Cambria" w:cs="Times New Roman"/>
          <w:lang w:eastAsia="pt-BR"/>
        </w:rPr>
        <w:t xml:space="preserve">Nomear  </w:t>
      </w:r>
      <w:r>
        <w:rPr>
          <w:rFonts w:ascii="Cambria" w:eastAsia="Times New Roman" w:hAnsi="Cambria" w:cs="Times New Roman"/>
          <w:b/>
          <w:lang w:eastAsia="pt-BR"/>
        </w:rPr>
        <w:t>ELIANA</w:t>
      </w:r>
      <w:proofErr w:type="gramEnd"/>
      <w:r>
        <w:rPr>
          <w:rFonts w:ascii="Cambria" w:eastAsia="Times New Roman" w:hAnsi="Cambria" w:cs="Times New Roman"/>
          <w:b/>
          <w:lang w:eastAsia="pt-BR"/>
        </w:rPr>
        <w:t xml:space="preserve"> REGINA DE MORAES FRANCO</w:t>
      </w:r>
      <w:r w:rsidRPr="005F1AA6">
        <w:rPr>
          <w:rFonts w:ascii="Cambria" w:eastAsia="Times New Roman" w:hAnsi="Cambria" w:cs="Times New Roman"/>
          <w:lang w:eastAsia="pt-BR"/>
        </w:rPr>
        <w:t xml:space="preserve">, brasileira, maior, residente e domiciliada nesta cidade de Juara, Estado de Mato Grosso,  para exercer o cargo de </w:t>
      </w:r>
      <w:r>
        <w:rPr>
          <w:rFonts w:ascii="Cambria" w:eastAsia="Times New Roman" w:hAnsi="Cambria" w:cs="Times New Roman"/>
          <w:b/>
          <w:lang w:eastAsia="pt-BR"/>
        </w:rPr>
        <w:t>CONSELHEIRA</w:t>
      </w:r>
      <w:r w:rsidRPr="005F1AA6">
        <w:rPr>
          <w:rFonts w:ascii="Cambria" w:eastAsia="Times New Roman" w:hAnsi="Cambria" w:cs="Times New Roman"/>
          <w:b/>
          <w:bCs/>
          <w:lang w:eastAsia="pt-BR"/>
        </w:rPr>
        <w:t xml:space="preserve"> TUTELAR,</w:t>
      </w:r>
      <w:r w:rsidRPr="005F1AA6">
        <w:rPr>
          <w:rFonts w:ascii="Cambria" w:eastAsia="Times New Roman" w:hAnsi="Cambria" w:cs="Times New Roman"/>
          <w:lang w:eastAsia="pt-BR"/>
        </w:rPr>
        <w:t xml:space="preserve"> junto ao Gabinete do Prefeito/, até posterior deliberação.</w:t>
      </w:r>
      <w:r w:rsidRPr="005F1AA6">
        <w:rPr>
          <w:rFonts w:ascii="Cambria" w:eastAsia="Times New Roman" w:hAnsi="Cambria" w:cs="Times New Roman"/>
          <w:b/>
          <w:bCs/>
          <w:lang w:eastAsia="pt-BR"/>
        </w:rPr>
        <w:t xml:space="preserve"> 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5F1AA6">
        <w:rPr>
          <w:rFonts w:ascii="Cambria" w:eastAsia="Times New Roman" w:hAnsi="Cambria" w:cs="Times New Roman"/>
          <w:b/>
          <w:lang w:eastAsia="pt-BR"/>
        </w:rPr>
        <w:t xml:space="preserve">                  Art. 2º</w:t>
      </w:r>
      <w:r w:rsidRPr="005F1AA6">
        <w:rPr>
          <w:rFonts w:ascii="Cambria" w:eastAsia="Times New Roman" w:hAnsi="Cambria" w:cs="Times New Roman"/>
          <w:lang w:eastAsia="pt-BR"/>
        </w:rPr>
        <w:t xml:space="preserve"> - </w:t>
      </w:r>
      <w:proofErr w:type="gramStart"/>
      <w:r w:rsidRPr="005F1AA6">
        <w:rPr>
          <w:rFonts w:ascii="Cambria" w:eastAsia="Times New Roman" w:hAnsi="Cambria" w:cs="Times New Roman"/>
          <w:lang w:eastAsia="pt-BR"/>
        </w:rPr>
        <w:t xml:space="preserve"> Esta</w:t>
      </w:r>
      <w:proofErr w:type="gramEnd"/>
      <w:r w:rsidRPr="005F1AA6">
        <w:rPr>
          <w:rFonts w:ascii="Cambria" w:eastAsia="Times New Roman" w:hAnsi="Cambria" w:cs="Times New Roman"/>
          <w:lang w:eastAsia="pt-BR"/>
        </w:rPr>
        <w:t xml:space="preserve"> despesa correrá por conta da seguinte dotação Orçamentária:</w:t>
      </w:r>
    </w:p>
    <w:p w:rsidR="00216C22" w:rsidRPr="005F1AA6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517"/>
      </w:tblGrid>
      <w:tr w:rsidR="00216C22" w:rsidRPr="005F1AA6" w:rsidTr="00763A98">
        <w:tc>
          <w:tcPr>
            <w:tcW w:w="1843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5F1AA6">
              <w:rPr>
                <w:rFonts w:ascii="Cambria" w:eastAsia="Times New Roman" w:hAnsi="Cambria" w:cs="Times New Roman"/>
                <w:lang w:eastAsia="pt-BR"/>
              </w:rPr>
              <w:t>02</w:t>
            </w:r>
          </w:p>
        </w:tc>
        <w:tc>
          <w:tcPr>
            <w:tcW w:w="7517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5F1AA6">
              <w:rPr>
                <w:rFonts w:ascii="Cambria" w:eastAsia="Times New Roman" w:hAnsi="Cambria" w:cs="Times New Roman"/>
                <w:lang w:eastAsia="pt-BR"/>
              </w:rPr>
              <w:t xml:space="preserve">- Gabinete do Prefeito </w:t>
            </w:r>
          </w:p>
        </w:tc>
      </w:tr>
      <w:tr w:rsidR="00216C22" w:rsidRPr="005F1AA6" w:rsidTr="00763A98">
        <w:tc>
          <w:tcPr>
            <w:tcW w:w="1843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5F1AA6">
              <w:rPr>
                <w:rFonts w:ascii="Cambria" w:eastAsia="Times New Roman" w:hAnsi="Cambria" w:cs="Times New Roman"/>
                <w:lang w:eastAsia="pt-BR"/>
              </w:rPr>
              <w:t>02.05</w:t>
            </w:r>
          </w:p>
        </w:tc>
        <w:tc>
          <w:tcPr>
            <w:tcW w:w="7517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- Chefia de Gabinete </w:t>
            </w:r>
          </w:p>
        </w:tc>
      </w:tr>
      <w:tr w:rsidR="00216C22" w:rsidRPr="005F1AA6" w:rsidTr="00763A98">
        <w:tc>
          <w:tcPr>
            <w:tcW w:w="1843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  <w:tc>
          <w:tcPr>
            <w:tcW w:w="7517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  <w:tr w:rsidR="00216C22" w:rsidRPr="005F1AA6" w:rsidTr="00763A98">
        <w:tc>
          <w:tcPr>
            <w:tcW w:w="1843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>2298</w:t>
            </w:r>
          </w:p>
        </w:tc>
        <w:tc>
          <w:tcPr>
            <w:tcW w:w="7517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>
              <w:rPr>
                <w:rFonts w:ascii="Cambria" w:eastAsia="Times New Roman" w:hAnsi="Cambria" w:cs="Times New Roman"/>
                <w:lang w:eastAsia="pt-BR"/>
              </w:rPr>
              <w:t xml:space="preserve">- Conselho Tutelar </w:t>
            </w:r>
          </w:p>
        </w:tc>
      </w:tr>
      <w:tr w:rsidR="00216C22" w:rsidRPr="005F1AA6" w:rsidTr="00763A98">
        <w:tc>
          <w:tcPr>
            <w:tcW w:w="1843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5F1AA6">
              <w:rPr>
                <w:rFonts w:ascii="Cambria" w:eastAsia="Times New Roman" w:hAnsi="Cambria" w:cs="Times New Roman"/>
                <w:lang w:eastAsia="pt-BR"/>
              </w:rPr>
              <w:t>31.90.11.00</w:t>
            </w:r>
          </w:p>
        </w:tc>
        <w:tc>
          <w:tcPr>
            <w:tcW w:w="7517" w:type="dxa"/>
            <w:hideMark/>
          </w:tcPr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  <w:r w:rsidRPr="005F1AA6">
              <w:rPr>
                <w:rFonts w:ascii="Cambria" w:eastAsia="Times New Roman" w:hAnsi="Cambria" w:cs="Times New Roman"/>
                <w:lang w:eastAsia="pt-BR"/>
              </w:rPr>
              <w:t>- Vencimentos e Vantagens Fixas- Pessoal Civil</w:t>
            </w:r>
          </w:p>
          <w:p w:rsidR="00216C22" w:rsidRPr="005F1AA6" w:rsidRDefault="00216C22" w:rsidP="00763A98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lang w:eastAsia="pt-BR"/>
              </w:rPr>
            </w:pPr>
          </w:p>
        </w:tc>
      </w:tr>
    </w:tbl>
    <w:p w:rsidR="00216C22" w:rsidRPr="009F6469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</w:t>
      </w:r>
      <w:r w:rsidRPr="009F6469">
        <w:rPr>
          <w:rFonts w:ascii="Cambria" w:eastAsia="Times New Roman" w:hAnsi="Cambria" w:cs="Times New Roman"/>
          <w:b/>
          <w:lang w:eastAsia="pt-BR"/>
        </w:rPr>
        <w:t>Art. 3º</w:t>
      </w:r>
      <w:r w:rsidRPr="009F6469">
        <w:rPr>
          <w:rFonts w:ascii="Cambria" w:eastAsia="Times New Roman" w:hAnsi="Cambria" w:cs="Times New Roman"/>
          <w:lang w:eastAsia="pt-BR"/>
        </w:rPr>
        <w:t xml:space="preserve"> Esta Portaria entra em vigor nesta data,</w:t>
      </w:r>
      <w:r>
        <w:rPr>
          <w:rFonts w:ascii="Cambria" w:eastAsia="Times New Roman" w:hAnsi="Cambria" w:cs="Times New Roman"/>
          <w:lang w:eastAsia="pt-BR"/>
        </w:rPr>
        <w:t xml:space="preserve"> retroagindo efeitos para o dia 01 de Março de </w:t>
      </w:r>
      <w:proofErr w:type="gramStart"/>
      <w:r>
        <w:rPr>
          <w:rFonts w:ascii="Cambria" w:eastAsia="Times New Roman" w:hAnsi="Cambria" w:cs="Times New Roman"/>
          <w:lang w:eastAsia="pt-BR"/>
        </w:rPr>
        <w:t xml:space="preserve">2024 </w:t>
      </w:r>
      <w:r w:rsidRPr="009F6469">
        <w:rPr>
          <w:rFonts w:ascii="Cambria" w:eastAsia="Times New Roman" w:hAnsi="Cambria" w:cs="Times New Roman"/>
          <w:lang w:eastAsia="pt-BR"/>
        </w:rPr>
        <w:t xml:space="preserve"> revogando</w:t>
      </w:r>
      <w:proofErr w:type="gramEnd"/>
      <w:r w:rsidRPr="009F6469">
        <w:rPr>
          <w:rFonts w:ascii="Cambria" w:eastAsia="Times New Roman" w:hAnsi="Cambria" w:cs="Times New Roman"/>
          <w:lang w:eastAsia="pt-BR"/>
        </w:rPr>
        <w:t>-se as disposições em contrário.</w:t>
      </w:r>
    </w:p>
    <w:p w:rsidR="00216C22" w:rsidRPr="009F6469" w:rsidRDefault="00216C22" w:rsidP="00216C2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16C22" w:rsidRPr="009F6469" w:rsidRDefault="00216C22" w:rsidP="00216C2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216C22" w:rsidRPr="009F6469" w:rsidRDefault="00216C22" w:rsidP="00216C2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12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e 2024.</w:t>
      </w:r>
    </w:p>
    <w:p w:rsidR="00216C22" w:rsidRPr="009F6469" w:rsidRDefault="00216C22" w:rsidP="00216C2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216C22" w:rsidRDefault="00216C22" w:rsidP="00216C2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16C22" w:rsidRDefault="00216C22" w:rsidP="00216C2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216C22" w:rsidRPr="006C50E8" w:rsidRDefault="00216C22" w:rsidP="00216C2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216C22" w:rsidRPr="006C50E8" w:rsidTr="00763A98">
        <w:tc>
          <w:tcPr>
            <w:tcW w:w="4322" w:type="dxa"/>
            <w:hideMark/>
          </w:tcPr>
          <w:p w:rsidR="00216C22" w:rsidRPr="006C50E8" w:rsidRDefault="00216C22" w:rsidP="00763A9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16C22" w:rsidRPr="006C50E8" w:rsidRDefault="00216C22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216C22" w:rsidRPr="006C50E8" w:rsidRDefault="00216C22" w:rsidP="00763A9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216C22" w:rsidRPr="006C50E8" w:rsidRDefault="00216C22" w:rsidP="00216C2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216C22" w:rsidRDefault="00216C22" w:rsidP="00216C22">
      <w:pPr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4E6247" w:rsidRPr="00216C22" w:rsidRDefault="004E6247" w:rsidP="00216C22">
      <w:bookmarkStart w:id="0" w:name="_GoBack"/>
      <w:bookmarkEnd w:id="0"/>
    </w:p>
    <w:sectPr w:rsidR="004E6247" w:rsidRPr="00216C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4B"/>
    <w:rsid w:val="00216C22"/>
    <w:rsid w:val="0049704B"/>
    <w:rsid w:val="004E6247"/>
    <w:rsid w:val="00F6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E044F-1042-4A42-97F2-A02D621E4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79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F6179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2024-03-21T18:16:00Z</dcterms:created>
  <dcterms:modified xsi:type="dcterms:W3CDTF">2024-04-01T17:17:00Z</dcterms:modified>
</cp:coreProperties>
</file>