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DD5" w:rsidRDefault="00001DD5" w:rsidP="00001DD5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/>
        </w:rPr>
      </w:pPr>
    </w:p>
    <w:p w:rsidR="00001DD5" w:rsidRDefault="00001DD5" w:rsidP="00001DD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PORTARIA Nº 111/2024</w:t>
      </w: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DISPÕE SOBRE A REVOGAÇÃO DE PORTARIA QUE CONCEDEU ELEVAÇÃO DE CLASSE A SERVIDORA PUBLICA MUNICIPAL.</w:t>
      </w: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</w:rPr>
      </w:pP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01DD5" w:rsidRDefault="00001DD5" w:rsidP="00001DD5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001DD5" w:rsidRDefault="00001DD5" w:rsidP="00001DD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01DD5" w:rsidRDefault="00001DD5" w:rsidP="00001DD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Calibri" w:hAnsi="Cambria" w:cs="Times New Roman"/>
          <w:b/>
        </w:rPr>
        <w:t xml:space="preserve">                        </w:t>
      </w: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>RESOLVE:</w:t>
      </w: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01DD5" w:rsidRDefault="00001DD5" w:rsidP="00001DD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01DD5" w:rsidRDefault="00001DD5" w:rsidP="00001DD5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  <w:b/>
        </w:rPr>
        <w:t>Art. 1º</w:t>
      </w:r>
      <w:r>
        <w:rPr>
          <w:rFonts w:ascii="Cambria" w:eastAsia="Times New Roman" w:hAnsi="Cambria" w:cs="Times New Roman"/>
        </w:rPr>
        <w:t xml:space="preserve"> - Revogar a Portaria 471 de 21 de Setembro de 2023, que concedeu elevação para a Classe D para a servidora </w:t>
      </w:r>
      <w:r>
        <w:rPr>
          <w:rFonts w:ascii="Cambria" w:eastAsia="Times New Roman" w:hAnsi="Cambria" w:cs="Times New Roman"/>
          <w:b/>
        </w:rPr>
        <w:t>Edna da Silva Ramos de Lima – Matricula 4552</w:t>
      </w:r>
      <w:proofErr w:type="gramStart"/>
      <w:r>
        <w:rPr>
          <w:rFonts w:ascii="Cambria" w:eastAsia="Times New Roman" w:hAnsi="Cambria" w:cs="Times New Roman"/>
          <w:b/>
        </w:rPr>
        <w:t>, ,</w:t>
      </w:r>
      <w:proofErr w:type="gramEnd"/>
      <w:r>
        <w:rPr>
          <w:rFonts w:ascii="Cambria" w:eastAsia="Times New Roman" w:hAnsi="Cambria" w:cs="Times New Roman"/>
        </w:rPr>
        <w:t xml:space="preserve"> e retornar a mesma para </w:t>
      </w:r>
      <w:r>
        <w:rPr>
          <w:rFonts w:ascii="Cambria" w:eastAsia="Times New Roman" w:hAnsi="Cambria" w:cs="Times New Roman"/>
          <w:b/>
        </w:rPr>
        <w:t>Classe C</w:t>
      </w:r>
      <w:r>
        <w:rPr>
          <w:rFonts w:ascii="Cambria" w:eastAsia="Times New Roman" w:hAnsi="Cambria" w:cs="Times New Roman"/>
        </w:rPr>
        <w:t xml:space="preserve">, em conformidade com o </w:t>
      </w:r>
      <w:r>
        <w:rPr>
          <w:rFonts w:ascii="Cambria" w:hAnsi="Cambria" w:cs="Arial"/>
        </w:rPr>
        <w:t>Art. 15  da Lei Complementar 031/2007.</w:t>
      </w:r>
    </w:p>
    <w:p w:rsidR="00001DD5" w:rsidRDefault="00001DD5" w:rsidP="00001DD5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</w:p>
    <w:p w:rsidR="00001DD5" w:rsidRDefault="00001DD5" w:rsidP="00001DD5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Calibri" w:hAnsi="Cambria" w:cs="Times New Roman"/>
          <w:b/>
        </w:rPr>
        <w:t xml:space="preserve">                            Ar</w:t>
      </w:r>
      <w:r>
        <w:rPr>
          <w:rFonts w:ascii="Cambria" w:eastAsia="Times New Roman" w:hAnsi="Cambria" w:cs="Times New Roman"/>
          <w:b/>
          <w:lang w:eastAsia="pt-BR"/>
        </w:rPr>
        <w:t>t.     2</w:t>
      </w:r>
      <w:proofErr w:type="gramStart"/>
      <w:r>
        <w:rPr>
          <w:rFonts w:ascii="Cambria" w:eastAsia="Times New Roman" w:hAnsi="Cambria" w:cs="Times New Roman"/>
          <w:b/>
          <w:lang w:eastAsia="pt-BR"/>
        </w:rPr>
        <w:t>º</w:t>
      </w:r>
      <w:r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Esta Portaria entrará em vigor nesta data, revogando-se as disposições em contrário.</w:t>
      </w:r>
    </w:p>
    <w:p w:rsidR="00001DD5" w:rsidRDefault="00001DD5" w:rsidP="00001DD5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01DD5" w:rsidRDefault="00001DD5" w:rsidP="00001DD5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01DD5" w:rsidRDefault="00001DD5" w:rsidP="00001DD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 xml:space="preserve">  </w:t>
      </w:r>
      <w:r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001DD5" w:rsidRDefault="00001DD5" w:rsidP="00001DD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Helvetica"/>
          <w:b/>
          <w:color w:val="333333"/>
          <w:lang w:eastAsia="pt-BR"/>
        </w:rPr>
        <w:t xml:space="preserve">Grosso, 07 de </w:t>
      </w:r>
      <w:proofErr w:type="gramStart"/>
      <w:r>
        <w:rPr>
          <w:rFonts w:ascii="Cambria" w:eastAsia="Times New Roman" w:hAnsi="Cambria" w:cs="Helvetica"/>
          <w:b/>
          <w:color w:val="333333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001DD5" w:rsidRDefault="00001DD5" w:rsidP="00001DD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01DD5" w:rsidRDefault="00001DD5" w:rsidP="00001DD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01DD5" w:rsidRDefault="00001DD5" w:rsidP="00001DD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01DD5" w:rsidRDefault="00001DD5" w:rsidP="00001DD5">
      <w:pPr>
        <w:jc w:val="center"/>
        <w:rPr>
          <w:rFonts w:ascii="Cambria" w:hAnsi="Cambria" w:cs="Times New Roman"/>
          <w:b/>
        </w:rPr>
      </w:pPr>
    </w:p>
    <w:p w:rsidR="00001DD5" w:rsidRDefault="00001DD5" w:rsidP="00001DD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01DD5" w:rsidTr="00A35A01">
        <w:tc>
          <w:tcPr>
            <w:tcW w:w="4322" w:type="dxa"/>
            <w:hideMark/>
          </w:tcPr>
          <w:p w:rsidR="00001DD5" w:rsidRDefault="00001DD5" w:rsidP="00A35A0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01DD5" w:rsidRDefault="00001DD5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001DD5" w:rsidRDefault="00001DD5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01DD5" w:rsidRDefault="00001DD5" w:rsidP="00001DD5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E6247" w:rsidRDefault="004E6247">
      <w:bookmarkStart w:id="0" w:name="_GoBack"/>
      <w:bookmarkEnd w:id="0"/>
    </w:p>
    <w:sectPr w:rsidR="004E6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34"/>
    <w:rsid w:val="00001DD5"/>
    <w:rsid w:val="00295C34"/>
    <w:rsid w:val="004E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8A931-369C-4A93-9CF9-26214781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DD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01DD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2024-03-21T18:13:00Z</dcterms:created>
  <dcterms:modified xsi:type="dcterms:W3CDTF">2024-03-21T18:13:00Z</dcterms:modified>
</cp:coreProperties>
</file>